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2CE797BC"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97578A">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25CAD1A3"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97578A">
        <w:rPr>
          <w:rFonts w:ascii="Arial" w:hAnsi="Arial" w:cs="Arial"/>
          <w:b/>
          <w:bCs/>
          <w:sz w:val="22"/>
          <w:szCs w:val="22"/>
        </w:rPr>
        <w:t xml:space="preserve">Administrativo nº </w:t>
      </w:r>
      <w:r w:rsidR="0097578A" w:rsidRPr="0097578A">
        <w:rPr>
          <w:rFonts w:ascii="Arial" w:hAnsi="Arial" w:cs="Arial"/>
          <w:b/>
          <w:bCs/>
          <w:sz w:val="22"/>
          <w:szCs w:val="22"/>
        </w:rPr>
        <w:t>2.963/2024</w:t>
      </w:r>
      <w:r w:rsidR="0071720D" w:rsidRPr="0097578A">
        <w:rPr>
          <w:rFonts w:ascii="Arial" w:hAnsi="Arial" w:cs="Arial"/>
          <w:b/>
          <w:bCs/>
          <w:sz w:val="22"/>
          <w:szCs w:val="22"/>
        </w:rPr>
        <w:t>,</w:t>
      </w:r>
      <w:r w:rsidR="005466C3" w:rsidRPr="0097578A">
        <w:rPr>
          <w:rFonts w:ascii="Arial" w:hAnsi="Arial" w:cs="Arial"/>
          <w:b/>
          <w:bCs/>
          <w:sz w:val="22"/>
          <w:szCs w:val="22"/>
        </w:rPr>
        <w:t xml:space="preserve"> </w:t>
      </w:r>
      <w:r w:rsidRPr="0097578A">
        <w:rPr>
          <w:rFonts w:ascii="Arial" w:hAnsi="Arial" w:cs="Arial"/>
          <w:sz w:val="22"/>
          <w:szCs w:val="22"/>
        </w:rPr>
        <w:t xml:space="preserve">e em observância às disposições da Lei nº </w:t>
      </w:r>
      <w:r w:rsidR="00F232EF" w:rsidRPr="0097578A">
        <w:rPr>
          <w:rFonts w:ascii="Arial" w:hAnsi="Arial" w:cs="Arial"/>
          <w:sz w:val="22"/>
          <w:szCs w:val="22"/>
        </w:rPr>
        <w:t xml:space="preserve">14.133, </w:t>
      </w:r>
      <w:r w:rsidR="009872FB" w:rsidRPr="0097578A">
        <w:rPr>
          <w:rFonts w:ascii="Arial" w:hAnsi="Arial" w:cs="Arial"/>
          <w:sz w:val="22"/>
          <w:szCs w:val="22"/>
        </w:rPr>
        <w:t xml:space="preserve">de 1º de abril </w:t>
      </w:r>
      <w:r w:rsidR="00F232EF" w:rsidRPr="0097578A">
        <w:rPr>
          <w:rFonts w:ascii="Arial" w:hAnsi="Arial" w:cs="Arial"/>
          <w:sz w:val="22"/>
          <w:szCs w:val="22"/>
        </w:rPr>
        <w:t>de 2021</w:t>
      </w:r>
      <w:r w:rsidR="0050761F" w:rsidRPr="0097578A">
        <w:rPr>
          <w:rFonts w:ascii="Arial" w:hAnsi="Arial" w:cs="Arial"/>
          <w:sz w:val="22"/>
          <w:szCs w:val="22"/>
        </w:rPr>
        <w:t xml:space="preserve"> </w:t>
      </w:r>
      <w:r w:rsidR="0050761F" w:rsidRPr="0097578A">
        <w:rPr>
          <w:rFonts w:ascii="Arial" w:hAnsi="Arial" w:cs="Arial"/>
          <w:sz w:val="22"/>
          <w:szCs w:val="22"/>
          <w:lang w:val="pt-PT"/>
        </w:rPr>
        <w:t xml:space="preserve">e </w:t>
      </w:r>
      <w:r w:rsidR="009872FB" w:rsidRPr="0097578A">
        <w:rPr>
          <w:rFonts w:ascii="Arial" w:hAnsi="Arial" w:cs="Arial"/>
          <w:sz w:val="22"/>
          <w:szCs w:val="22"/>
          <w:lang w:val="pt-PT"/>
        </w:rPr>
        <w:t>demais legislações aplicáveis</w:t>
      </w:r>
      <w:r w:rsidR="006306EF" w:rsidRPr="0097578A">
        <w:rPr>
          <w:rFonts w:ascii="Arial" w:hAnsi="Arial" w:cs="Arial"/>
          <w:sz w:val="22"/>
          <w:szCs w:val="22"/>
        </w:rPr>
        <w:t>,</w:t>
      </w:r>
      <w:r w:rsidRPr="0097578A">
        <w:rPr>
          <w:rFonts w:ascii="Arial" w:hAnsi="Arial" w:cs="Arial"/>
          <w:i/>
          <w:sz w:val="22"/>
          <w:szCs w:val="22"/>
        </w:rPr>
        <w:t xml:space="preserve"> </w:t>
      </w:r>
      <w:r w:rsidRPr="0097578A">
        <w:rPr>
          <w:rFonts w:ascii="Arial" w:hAnsi="Arial" w:cs="Arial"/>
          <w:sz w:val="22"/>
          <w:szCs w:val="22"/>
        </w:rPr>
        <w:t xml:space="preserve">resolvem celebrar o presente Termo de Contrato, decorrente do </w:t>
      </w:r>
      <w:r w:rsidR="005466C3" w:rsidRPr="0097578A">
        <w:rPr>
          <w:rFonts w:ascii="Arial" w:hAnsi="Arial" w:cs="Arial"/>
          <w:b/>
          <w:bCs/>
          <w:sz w:val="22"/>
          <w:szCs w:val="22"/>
        </w:rPr>
        <w:t>Pregão Eletrônico</w:t>
      </w:r>
      <w:r w:rsidR="000B23ED" w:rsidRPr="0097578A">
        <w:rPr>
          <w:rFonts w:ascii="Arial" w:hAnsi="Arial" w:cs="Arial"/>
          <w:b/>
          <w:bCs/>
          <w:sz w:val="22"/>
          <w:szCs w:val="22"/>
        </w:rPr>
        <w:t xml:space="preserve"> </w:t>
      </w:r>
      <w:r w:rsidR="005466C3" w:rsidRPr="0097578A">
        <w:rPr>
          <w:rFonts w:ascii="Arial" w:hAnsi="Arial" w:cs="Arial"/>
          <w:b/>
          <w:bCs/>
          <w:sz w:val="22"/>
          <w:szCs w:val="22"/>
        </w:rPr>
        <w:t xml:space="preserve">nº </w:t>
      </w:r>
      <w:r w:rsidR="0097578A" w:rsidRPr="0097578A">
        <w:rPr>
          <w:rFonts w:ascii="Arial" w:hAnsi="Arial" w:cs="Arial"/>
          <w:b/>
          <w:bCs/>
          <w:sz w:val="22"/>
          <w:szCs w:val="22"/>
        </w:rPr>
        <w:t>90.077/2024</w:t>
      </w:r>
      <w:r w:rsidRPr="0097578A">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752957E3"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2034C5" w:rsidRPr="00B24D17">
        <w:rPr>
          <w:rFonts w:ascii="Azo Sans Md" w:hAnsi="Azo Sans Md" w:cstheme="minorHAnsi"/>
          <w:b/>
          <w:szCs w:val="24"/>
        </w:rPr>
        <w:t>AQUISIÇÃO de Bandeiras, itens de manutenção, bandeiras de mesa e itens específicos para realização de cerimônias oficiais, a fim de atender as necessidades funcionais da Secretaria de Gabinete do Prefeito, através do Cerimonial</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3B7C54EB" w14:textId="77777777" w:rsidR="00C634F1" w:rsidRPr="008C13A3" w:rsidRDefault="00C634F1" w:rsidP="00C634F1">
      <w:pPr>
        <w:pStyle w:val="PargrafodaLista"/>
        <w:widowControl/>
        <w:tabs>
          <w:tab w:val="left" w:pos="426"/>
        </w:tabs>
        <w:autoSpaceDE/>
        <w:autoSpaceDN/>
        <w:spacing w:before="120" w:after="120" w:line="276" w:lineRule="auto"/>
        <w:ind w:left="0"/>
        <w:jc w:val="both"/>
        <w:rPr>
          <w:rFonts w:ascii="Arial" w:hAnsi="Arial" w:cs="Arial"/>
          <w:bCs/>
          <w:iCs/>
          <w:color w:val="FF0000"/>
        </w:rPr>
      </w:pPr>
    </w:p>
    <w:p w14:paraId="0FC100CD" w14:textId="77777777" w:rsidR="009C3548" w:rsidRPr="008C13A3" w:rsidRDefault="009C3548" w:rsidP="00C85E08">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522FD971" w:rsidR="007B0D84" w:rsidRPr="00C85E08" w:rsidRDefault="00C85E08" w:rsidP="00C85E08">
      <w:pPr>
        <w:pStyle w:val="PargrafodaLista"/>
        <w:widowControl/>
        <w:numPr>
          <w:ilvl w:val="1"/>
          <w:numId w:val="2"/>
        </w:numPr>
        <w:autoSpaceDE/>
        <w:autoSpaceDN/>
        <w:spacing w:before="0" w:line="360" w:lineRule="auto"/>
        <w:ind w:left="0" w:firstLine="0"/>
        <w:jc w:val="both"/>
        <w:rPr>
          <w:rFonts w:ascii="Arial" w:hAnsi="Arial" w:cs="Arial"/>
          <w:bCs/>
          <w:iCs/>
          <w:u w:val="single"/>
        </w:rPr>
      </w:pPr>
      <w:r w:rsidRPr="00C85E08">
        <w:rPr>
          <w:rFonts w:ascii="Arial" w:hAnsi="Arial" w:cs="Arial"/>
          <w:bCs/>
          <w:iCs/>
          <w:u w:val="single"/>
        </w:rPr>
        <w:t>MODELO DE EXECUÇÃO DO OBJETO (arts. 6º, XXIII, alínea “e” e 40, §1º, inciso II, da Lei nº 14.133/2021):</w:t>
      </w:r>
    </w:p>
    <w:p w14:paraId="38EA1304" w14:textId="14AF209D" w:rsidR="00C85E08" w:rsidRPr="00C85E08" w:rsidRDefault="00C85E08" w:rsidP="00C85E08">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C85E08">
        <w:rPr>
          <w:rFonts w:ascii="Arial" w:hAnsi="Arial" w:cs="Arial"/>
          <w:bCs/>
          <w:iCs/>
        </w:rPr>
        <w:t>O prazo de entrega do produto é de 30 (trinta) dias corridos, contados do dia seguinte do recebimento da Nota de Empenho, ou documento equivalente.</w:t>
      </w:r>
    </w:p>
    <w:p w14:paraId="06E85C05" w14:textId="77777777" w:rsidR="00C85E08" w:rsidRPr="00C85E08" w:rsidRDefault="00C85E08" w:rsidP="00C85E08">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C85E08">
        <w:rPr>
          <w:rFonts w:ascii="Arial" w:hAnsi="Arial" w:cs="Arial"/>
          <w:bCs/>
          <w:iCs/>
        </w:rPr>
        <w:t>Caso não seja possível a entrega do produto na data assinalada, a empresa deverá comunicar as razões respectivas com pelo menos 7 (sete) dias de antecedência para que qualquer pleito de prorrogação de prazo seja analisado, ressalvadas situações de caso fortuito e força maior.</w:t>
      </w:r>
    </w:p>
    <w:p w14:paraId="1B1EDDF2" w14:textId="6AE4624C" w:rsidR="00C85E08" w:rsidRDefault="00C85E08" w:rsidP="00C85E08">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C85E08">
        <w:rPr>
          <w:rFonts w:ascii="Arial" w:hAnsi="Arial" w:cs="Arial"/>
          <w:bCs/>
          <w:iCs/>
        </w:rPr>
        <w:t>Os bens deverão ser entregues no seguinte endereço:</w:t>
      </w:r>
    </w:p>
    <w:p w14:paraId="569BE888" w14:textId="77777777" w:rsidR="00C85E08" w:rsidRPr="00C85E08" w:rsidRDefault="00C85E08" w:rsidP="00C85E08">
      <w:pPr>
        <w:pStyle w:val="PargrafodaLista"/>
        <w:widowControl/>
        <w:suppressAutoHyphens/>
        <w:autoSpaceDE/>
        <w:autoSpaceDN/>
        <w:spacing w:before="0" w:line="360" w:lineRule="auto"/>
        <w:ind w:left="0"/>
        <w:contextualSpacing/>
        <w:jc w:val="both"/>
        <w:rPr>
          <w:rFonts w:ascii="Arial" w:hAnsi="Arial" w:cs="Arial"/>
          <w:bCs/>
          <w:iCs/>
        </w:rPr>
      </w:pPr>
    </w:p>
    <w:tbl>
      <w:tblPr>
        <w:tblW w:w="8936"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3" w:type="dxa"/>
        </w:tblCellMar>
        <w:tblLook w:val="04A0" w:firstRow="1" w:lastRow="0" w:firstColumn="1" w:lastColumn="0" w:noHBand="0" w:noVBand="1"/>
      </w:tblPr>
      <w:tblGrid>
        <w:gridCol w:w="2715"/>
        <w:gridCol w:w="6221"/>
      </w:tblGrid>
      <w:tr w:rsidR="00C85E08" w:rsidRPr="00C85E08" w14:paraId="4FAD8C6A" w14:textId="77777777" w:rsidTr="00FF1A48">
        <w:trPr>
          <w:trHeight w:val="469"/>
        </w:trPr>
        <w:tc>
          <w:tcPr>
            <w:tcW w:w="2715" w:type="dxa"/>
            <w:tcBorders>
              <w:left w:val="nil"/>
              <w:right w:val="nil"/>
            </w:tcBorders>
            <w:vAlign w:val="center"/>
          </w:tcPr>
          <w:p w14:paraId="0A355440" w14:textId="77777777" w:rsidR="00C85E08" w:rsidRPr="00C85E08" w:rsidRDefault="00C85E08" w:rsidP="00C85E08">
            <w:pPr>
              <w:pStyle w:val="PargrafodaLista"/>
              <w:widowControl/>
              <w:suppressAutoHyphens/>
              <w:autoSpaceDE/>
              <w:autoSpaceDN/>
              <w:spacing w:before="0" w:line="360" w:lineRule="auto"/>
              <w:ind w:left="0"/>
              <w:contextualSpacing/>
              <w:jc w:val="center"/>
              <w:rPr>
                <w:rFonts w:ascii="Arial" w:hAnsi="Arial" w:cs="Arial"/>
                <w:bCs/>
                <w:iCs/>
              </w:rPr>
            </w:pPr>
            <w:r w:rsidRPr="00C85E08">
              <w:rPr>
                <w:rFonts w:ascii="Arial" w:hAnsi="Arial" w:cs="Arial"/>
                <w:bCs/>
                <w:iCs/>
              </w:rPr>
              <w:t>Nome do requisitante:</w:t>
            </w:r>
          </w:p>
        </w:tc>
        <w:tc>
          <w:tcPr>
            <w:tcW w:w="6221" w:type="dxa"/>
            <w:tcBorders>
              <w:left w:val="nil"/>
              <w:right w:val="nil"/>
            </w:tcBorders>
            <w:vAlign w:val="center"/>
          </w:tcPr>
          <w:p w14:paraId="3AEDCBBB" w14:textId="77777777" w:rsidR="00C85E08" w:rsidRPr="00C85E08" w:rsidRDefault="00C85E08" w:rsidP="00C85E08">
            <w:pPr>
              <w:pStyle w:val="PargrafodaLista"/>
              <w:widowControl/>
              <w:suppressAutoHyphens/>
              <w:autoSpaceDE/>
              <w:autoSpaceDN/>
              <w:spacing w:before="0" w:line="360" w:lineRule="auto"/>
              <w:ind w:left="0"/>
              <w:contextualSpacing/>
              <w:jc w:val="both"/>
              <w:rPr>
                <w:rFonts w:ascii="Arial" w:hAnsi="Arial" w:cs="Arial"/>
                <w:bCs/>
                <w:iCs/>
              </w:rPr>
            </w:pPr>
            <w:r w:rsidRPr="00C85E08">
              <w:rPr>
                <w:rFonts w:ascii="Arial" w:hAnsi="Arial" w:cs="Arial"/>
                <w:bCs/>
                <w:iCs/>
              </w:rPr>
              <w:t>SECRETARIA DE GABINETE DO PREFEITO</w:t>
            </w:r>
          </w:p>
        </w:tc>
      </w:tr>
      <w:tr w:rsidR="00C85E08" w:rsidRPr="00C85E08" w14:paraId="05C543CB" w14:textId="77777777" w:rsidTr="00FF1A48">
        <w:trPr>
          <w:trHeight w:val="896"/>
        </w:trPr>
        <w:tc>
          <w:tcPr>
            <w:tcW w:w="2715" w:type="dxa"/>
            <w:tcBorders>
              <w:left w:val="nil"/>
              <w:right w:val="nil"/>
            </w:tcBorders>
            <w:vAlign w:val="center"/>
          </w:tcPr>
          <w:p w14:paraId="4FF0A349" w14:textId="77777777" w:rsidR="00C85E08" w:rsidRPr="00C85E08" w:rsidRDefault="00C85E08" w:rsidP="00C85E08">
            <w:pPr>
              <w:pStyle w:val="PargrafodaLista"/>
              <w:widowControl/>
              <w:suppressAutoHyphens/>
              <w:autoSpaceDE/>
              <w:autoSpaceDN/>
              <w:spacing w:before="0" w:line="360" w:lineRule="auto"/>
              <w:ind w:left="0"/>
              <w:contextualSpacing/>
              <w:jc w:val="both"/>
              <w:rPr>
                <w:rFonts w:ascii="Arial" w:hAnsi="Arial" w:cs="Arial"/>
                <w:bCs/>
                <w:iCs/>
              </w:rPr>
            </w:pPr>
            <w:r w:rsidRPr="00C85E08">
              <w:rPr>
                <w:rFonts w:ascii="Arial" w:hAnsi="Arial" w:cs="Arial"/>
                <w:bCs/>
                <w:iCs/>
              </w:rPr>
              <w:t>Endereço:</w:t>
            </w:r>
          </w:p>
        </w:tc>
        <w:tc>
          <w:tcPr>
            <w:tcW w:w="6221" w:type="dxa"/>
            <w:tcBorders>
              <w:left w:val="nil"/>
              <w:right w:val="nil"/>
            </w:tcBorders>
            <w:vAlign w:val="center"/>
          </w:tcPr>
          <w:p w14:paraId="5DB50D1F" w14:textId="77777777" w:rsidR="00C85E08" w:rsidRPr="00C85E08" w:rsidRDefault="00C85E08" w:rsidP="00C85E08">
            <w:pPr>
              <w:pStyle w:val="PargrafodaLista"/>
              <w:widowControl/>
              <w:suppressAutoHyphens/>
              <w:autoSpaceDE/>
              <w:autoSpaceDN/>
              <w:spacing w:before="0" w:line="360" w:lineRule="auto"/>
              <w:ind w:left="0"/>
              <w:contextualSpacing/>
              <w:jc w:val="both"/>
              <w:rPr>
                <w:rFonts w:ascii="Arial" w:hAnsi="Arial" w:cs="Arial"/>
                <w:bCs/>
                <w:iCs/>
              </w:rPr>
            </w:pPr>
            <w:r w:rsidRPr="00C85E08">
              <w:rPr>
                <w:rFonts w:ascii="Arial" w:hAnsi="Arial" w:cs="Arial"/>
                <w:bCs/>
                <w:iCs/>
              </w:rPr>
              <w:t>Av. Alberto Braune, 225 - 2º andar - Centro - Nova Friburgo/RJ.</w:t>
            </w:r>
          </w:p>
        </w:tc>
      </w:tr>
      <w:tr w:rsidR="00C85E08" w:rsidRPr="00C85E08" w14:paraId="7ECA83D0" w14:textId="77777777" w:rsidTr="00FF1A48">
        <w:trPr>
          <w:trHeight w:val="504"/>
        </w:trPr>
        <w:tc>
          <w:tcPr>
            <w:tcW w:w="2715" w:type="dxa"/>
            <w:tcBorders>
              <w:left w:val="nil"/>
              <w:right w:val="nil"/>
            </w:tcBorders>
            <w:vAlign w:val="center"/>
          </w:tcPr>
          <w:p w14:paraId="7BC67AF0" w14:textId="77777777" w:rsidR="00C85E08" w:rsidRPr="00C85E08" w:rsidRDefault="00C85E08" w:rsidP="00C85E08">
            <w:pPr>
              <w:pStyle w:val="PargrafodaLista"/>
              <w:widowControl/>
              <w:suppressAutoHyphens/>
              <w:autoSpaceDE/>
              <w:autoSpaceDN/>
              <w:spacing w:before="0" w:line="360" w:lineRule="auto"/>
              <w:ind w:left="0"/>
              <w:contextualSpacing/>
              <w:jc w:val="both"/>
              <w:rPr>
                <w:rFonts w:ascii="Arial" w:hAnsi="Arial" w:cs="Arial"/>
                <w:bCs/>
                <w:iCs/>
              </w:rPr>
            </w:pPr>
            <w:r w:rsidRPr="00C85E08">
              <w:rPr>
                <w:rFonts w:ascii="Arial" w:hAnsi="Arial" w:cs="Arial"/>
                <w:bCs/>
                <w:iCs/>
              </w:rPr>
              <w:t>Horário de entrega:</w:t>
            </w:r>
          </w:p>
        </w:tc>
        <w:tc>
          <w:tcPr>
            <w:tcW w:w="6221" w:type="dxa"/>
            <w:tcBorders>
              <w:left w:val="nil"/>
              <w:right w:val="nil"/>
            </w:tcBorders>
            <w:vAlign w:val="center"/>
          </w:tcPr>
          <w:p w14:paraId="0867523C" w14:textId="77777777" w:rsidR="00C85E08" w:rsidRPr="00C85E08" w:rsidRDefault="00C85E08" w:rsidP="00C85E08">
            <w:pPr>
              <w:pStyle w:val="PargrafodaLista"/>
              <w:widowControl/>
              <w:suppressAutoHyphens/>
              <w:autoSpaceDE/>
              <w:autoSpaceDN/>
              <w:spacing w:before="0" w:line="360" w:lineRule="auto"/>
              <w:ind w:left="0"/>
              <w:contextualSpacing/>
              <w:jc w:val="both"/>
              <w:rPr>
                <w:rFonts w:ascii="Arial" w:hAnsi="Arial" w:cs="Arial"/>
                <w:bCs/>
                <w:iCs/>
              </w:rPr>
            </w:pPr>
            <w:r w:rsidRPr="00C85E08">
              <w:rPr>
                <w:rFonts w:ascii="Arial" w:hAnsi="Arial" w:cs="Arial"/>
                <w:bCs/>
                <w:iCs/>
              </w:rPr>
              <w:t>De segunda à sexta-feira das 09:00 horas às 15:00 horas.</w:t>
            </w:r>
          </w:p>
        </w:tc>
      </w:tr>
    </w:tbl>
    <w:p w14:paraId="3A2FAF5C" w14:textId="77777777" w:rsidR="00C85E08" w:rsidRPr="00C85E08" w:rsidRDefault="00C85E08" w:rsidP="0091292C">
      <w:pPr>
        <w:pStyle w:val="PargrafodaLista"/>
        <w:widowControl/>
        <w:suppressAutoHyphens/>
        <w:autoSpaceDE/>
        <w:autoSpaceDN/>
        <w:spacing w:before="0" w:line="360" w:lineRule="auto"/>
        <w:ind w:left="0"/>
        <w:contextualSpacing/>
        <w:jc w:val="both"/>
        <w:rPr>
          <w:rFonts w:ascii="Arial" w:hAnsi="Arial" w:cs="Arial"/>
          <w:bCs/>
          <w:iCs/>
        </w:rPr>
      </w:pPr>
    </w:p>
    <w:p w14:paraId="52672C5F" w14:textId="77777777" w:rsidR="00C85E08" w:rsidRPr="00C85E08" w:rsidRDefault="00C85E08" w:rsidP="00C85E08">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C85E08">
        <w:rPr>
          <w:rFonts w:ascii="Arial" w:hAnsi="Arial" w:cs="Arial"/>
          <w:bCs/>
          <w:iCs/>
        </w:rPr>
        <w:t xml:space="preserve">Os bens serão recebidos provisoriamente, de forma sumária, no prazo de 2 (dois) dias úteis, pelo responsável pelo acompanhamento e fiscalização do contrato, para efeito de </w:t>
      </w:r>
      <w:r w:rsidRPr="00C85E08">
        <w:rPr>
          <w:rFonts w:ascii="Arial" w:hAnsi="Arial" w:cs="Arial"/>
          <w:bCs/>
          <w:iCs/>
        </w:rPr>
        <w:lastRenderedPageBreak/>
        <w:t>posterior verificação de sua conformidade com as especificações constantes neste Termo de Referência e na Proposta.</w:t>
      </w:r>
    </w:p>
    <w:p w14:paraId="5B1E0B15" w14:textId="77777777" w:rsidR="00C85E08" w:rsidRPr="00C85E08" w:rsidRDefault="00C85E08" w:rsidP="00C85E08">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C85E08">
        <w:rPr>
          <w:rFonts w:ascii="Arial" w:hAnsi="Arial" w:cs="Arial"/>
          <w:bCs/>
          <w:iCs/>
        </w:rPr>
        <w:t xml:space="preserve"> Os bens poderão ser rejeitados, no todo ou em parte, quando em desacordo com as especificações constantes neste Termo de Referência e na proposta, devendo ser substituído no prazo de 3 (três) dias úteis, a contar da notificação da contratada, às suas custas, sem prejuízo da aplicação das penalidades.</w:t>
      </w:r>
    </w:p>
    <w:p w14:paraId="2A9C04EA" w14:textId="77777777" w:rsidR="00C85E08" w:rsidRPr="00C85E08" w:rsidRDefault="00C85E08" w:rsidP="00C85E08">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C85E08">
        <w:rPr>
          <w:rFonts w:ascii="Arial" w:hAnsi="Arial" w:cs="Arial"/>
          <w:bCs/>
          <w:iCs/>
        </w:rPr>
        <w:t>Os bens serão recebidos definitivamente no prazo de 2 (dois) dias, contados do recebimento provisório, após a verificação da qualidade e quantidade do material e consequente aceitação mediante termo detalhado.</w:t>
      </w:r>
    </w:p>
    <w:p w14:paraId="3E754825" w14:textId="77777777" w:rsidR="00C85E08" w:rsidRPr="00C85E08" w:rsidRDefault="00C85E08" w:rsidP="00C85E08">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C85E08">
        <w:rPr>
          <w:rFonts w:ascii="Arial" w:hAnsi="Arial" w:cs="Arial"/>
          <w:bCs/>
          <w:iCs/>
        </w:rPr>
        <w:t xml:space="preserve"> Na hipótese de a verificação a que se refere o subitem anterior não ser precedida dentro do prazo fixado, reputar-se-à como realizada consumando-se o recebimento definitivo no dia do esgotamento do prazo.</w:t>
      </w:r>
    </w:p>
    <w:p w14:paraId="345D83B1" w14:textId="269D7C2C" w:rsidR="00C85E08" w:rsidRDefault="00C85E08" w:rsidP="00C85E08">
      <w:pPr>
        <w:pStyle w:val="PargrafodaLista"/>
        <w:widowControl/>
        <w:numPr>
          <w:ilvl w:val="2"/>
          <w:numId w:val="2"/>
        </w:numPr>
        <w:suppressAutoHyphens/>
        <w:autoSpaceDE/>
        <w:autoSpaceDN/>
        <w:spacing w:before="0" w:line="360" w:lineRule="auto"/>
        <w:ind w:left="0" w:firstLine="0"/>
        <w:contextualSpacing/>
        <w:jc w:val="both"/>
        <w:rPr>
          <w:rFonts w:ascii="Arial" w:hAnsi="Arial" w:cs="Arial"/>
          <w:bCs/>
          <w:iCs/>
        </w:rPr>
      </w:pPr>
      <w:r w:rsidRPr="00C85E08">
        <w:rPr>
          <w:rFonts w:ascii="Arial" w:hAnsi="Arial" w:cs="Arial"/>
          <w:bCs/>
          <w:iCs/>
        </w:rPr>
        <w:t>O recebimento provisório ou definitivo não excluirá a responsabilidade civil pela solidez e pela segurança do serviço nem a responsabilidade ético -profissional pela perfeita execução do contrato.</w:t>
      </w:r>
    </w:p>
    <w:p w14:paraId="02B17C7B" w14:textId="5A11828C" w:rsidR="0091292C" w:rsidRPr="0091292C" w:rsidRDefault="0091292C" w:rsidP="0091292C">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u w:val="single"/>
        </w:rPr>
      </w:pPr>
      <w:r w:rsidRPr="0091292C">
        <w:rPr>
          <w:rFonts w:ascii="Arial" w:hAnsi="Arial" w:cs="Arial"/>
          <w:bCs/>
          <w:iCs/>
          <w:u w:val="single"/>
        </w:rPr>
        <w:t>MODELO DE GESTÃO DO CONTRATO (art. 6º, XXIII, alínea “f”, da Lei nº 14.133/21):</w:t>
      </w:r>
    </w:p>
    <w:p w14:paraId="57C50225" w14:textId="5F5E5F3A"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w:t>
      </w:r>
    </w:p>
    <w:p w14:paraId="3BF033F6"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w:t>
      </w:r>
    </w:p>
    <w:p w14:paraId="09063B23"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A execução do contrato deverá ser acompanhada e fiscalizada pelo(s) fiscal(is) do contrato, ou pelos respectivos substitutos.</w:t>
      </w:r>
    </w:p>
    <w:p w14:paraId="4F176E3A"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p>
    <w:p w14:paraId="50EC8FF8"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1E5C0253"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 xml:space="preserve">O contratado será obrigado a reparar, corrigir, remover, reconstruir ou substituir, a suas expensas, no total ou em parte, o objeto do contrato em que se verificarem vícios, defeitos ou </w:t>
      </w:r>
      <w:r w:rsidRPr="0091292C">
        <w:rPr>
          <w:rFonts w:eastAsia="Verdana"/>
          <w:bCs/>
          <w:iCs/>
          <w:color w:val="auto"/>
          <w:sz w:val="22"/>
          <w:szCs w:val="22"/>
          <w:lang w:val="pt-PT" w:eastAsia="en-US"/>
        </w:rPr>
        <w:lastRenderedPageBreak/>
        <w:t>incorreções resultantes de sua execução ou de materiais nela empregados (Lei nº 14.133/2021, art. 119).</w:t>
      </w:r>
    </w:p>
    <w:p w14:paraId="4AD1ECD7"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7277C0E7"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77306516"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16A2F0E9"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0400CE20"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O órgão ou entidade poderá convocar representante da empresa para adoção de providências que devam ser cumpridas de imediato.</w:t>
      </w:r>
    </w:p>
    <w:p w14:paraId="2DF04CEF"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76C44636"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62C67A34"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734B0F01"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 xml:space="preserve"> A verificação da adequação da prestação do serviço deverá ser realizada com base nos critérios previstos neste Termo de Referência;</w:t>
      </w:r>
    </w:p>
    <w:p w14:paraId="218B8BB5" w14:textId="77777777" w:rsidR="0091292C" w:rsidRPr="0091292C" w:rsidRDefault="0091292C" w:rsidP="0091292C">
      <w:pPr>
        <w:pStyle w:val="Nivel2"/>
        <w:numPr>
          <w:ilvl w:val="2"/>
          <w:numId w:val="2"/>
        </w:numPr>
        <w:suppressAutoHyphens/>
        <w:spacing w:before="0" w:after="0" w:line="360" w:lineRule="auto"/>
        <w:ind w:left="0" w:firstLine="0"/>
        <w:rPr>
          <w:rFonts w:eastAsia="Verdana"/>
          <w:bCs/>
          <w:iCs/>
          <w:color w:val="auto"/>
          <w:sz w:val="22"/>
          <w:szCs w:val="22"/>
          <w:lang w:val="pt-PT" w:eastAsia="en-US"/>
        </w:rPr>
      </w:pPr>
      <w:r w:rsidRPr="0091292C">
        <w:rPr>
          <w:rFonts w:eastAsia="Verdana"/>
          <w:bCs/>
          <w:iCs/>
          <w:color w:val="auto"/>
          <w:sz w:val="22"/>
          <w:szCs w:val="22"/>
          <w:lang w:val="pt-PT" w:eastAsia="en-U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55EF580B" w14:textId="5FCA71FC" w:rsidR="0091292C" w:rsidRPr="0091292C" w:rsidRDefault="0091292C" w:rsidP="0091292C">
      <w:pPr>
        <w:pStyle w:val="Nivel2"/>
        <w:suppressAutoHyphens/>
        <w:spacing w:before="0" w:after="0" w:line="360" w:lineRule="auto"/>
        <w:ind w:left="862"/>
        <w:rPr>
          <w:rFonts w:ascii="Calibri" w:hAnsi="Calibri" w:cs="Calibri"/>
          <w:color w:val="auto"/>
          <w:lang w:eastAsia="en-U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91292C"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1292C">
        <w:rPr>
          <w:rFonts w:ascii="Arial" w:hAnsi="Arial" w:cs="Arial"/>
          <w:bCs/>
          <w:iCs/>
        </w:rPr>
        <w:t>O valor total da contratação é de R$.......... (.....)</w:t>
      </w:r>
    </w:p>
    <w:p w14:paraId="19E0CAC1" w14:textId="3066B963" w:rsidR="001D32DF" w:rsidRPr="0091292C"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1292C">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91292C"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1292C">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1292C">
      <w:pPr>
        <w:pStyle w:val="PargrafodaLista"/>
        <w:widowControl/>
        <w:tabs>
          <w:tab w:val="left" w:pos="426"/>
        </w:tabs>
        <w:autoSpaceDE/>
        <w:autoSpaceDN/>
        <w:spacing w:before="0" w:line="360" w:lineRule="auto"/>
        <w:ind w:left="0"/>
        <w:jc w:val="both"/>
        <w:rPr>
          <w:rFonts w:ascii="Arial" w:hAnsi="Arial" w:cs="Arial"/>
          <w:bCs/>
          <w:i/>
          <w:color w:val="FF0000"/>
        </w:rPr>
      </w:pPr>
    </w:p>
    <w:p w14:paraId="132F4CAA" w14:textId="508A5386" w:rsidR="00BE4E9F" w:rsidRPr="008C13A3" w:rsidRDefault="00BE4E9F" w:rsidP="0091292C">
      <w:pPr>
        <w:pStyle w:val="PargrafodaLista"/>
        <w:numPr>
          <w:ilvl w:val="0"/>
          <w:numId w:val="2"/>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35DAFCED" w14:textId="21D44CE8" w:rsidR="0091292C" w:rsidRPr="0091292C" w:rsidRDefault="0091292C" w:rsidP="0091292C">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rPr>
      </w:pPr>
      <w:r w:rsidRPr="0091292C">
        <w:rPr>
          <w:rFonts w:ascii="Arial" w:hAnsi="Arial" w:cs="Arial"/>
          <w:bCs/>
          <w:iCs/>
        </w:rPr>
        <w:t>O pagamento será efetuado conforme estabelecido no Decreto nº 2480 de 30 de outubro de 2023 e Decreto Municipal nº 2493, de 07 de novembro de 2023, desde que as certidões listadas abaixo estejam dentro da validade:</w:t>
      </w:r>
    </w:p>
    <w:p w14:paraId="2D25DED9" w14:textId="77777777" w:rsidR="0091292C" w:rsidRPr="0091292C" w:rsidRDefault="0091292C" w:rsidP="0091292C">
      <w:pPr>
        <w:spacing w:line="360" w:lineRule="auto"/>
        <w:ind w:leftChars="129" w:left="284"/>
        <w:jc w:val="both"/>
        <w:rPr>
          <w:rFonts w:ascii="Arial" w:hAnsi="Arial" w:cs="Arial"/>
          <w:bCs/>
          <w:iCs/>
        </w:rPr>
      </w:pPr>
      <w:r w:rsidRPr="0091292C">
        <w:rPr>
          <w:rFonts w:ascii="Arial" w:hAnsi="Arial" w:cs="Arial"/>
          <w:bCs/>
          <w:iCs/>
        </w:rPr>
        <w:t xml:space="preserve">- Negativa de Débitos Trabalhistas; </w:t>
      </w:r>
    </w:p>
    <w:p w14:paraId="20E30100" w14:textId="77777777" w:rsidR="0091292C" w:rsidRPr="0091292C" w:rsidRDefault="0091292C" w:rsidP="0091292C">
      <w:pPr>
        <w:spacing w:line="360" w:lineRule="auto"/>
        <w:ind w:leftChars="129" w:left="284"/>
        <w:jc w:val="both"/>
        <w:rPr>
          <w:rFonts w:ascii="Arial" w:hAnsi="Arial" w:cs="Arial"/>
          <w:bCs/>
          <w:iCs/>
        </w:rPr>
      </w:pPr>
      <w:r w:rsidRPr="0091292C">
        <w:rPr>
          <w:rFonts w:ascii="Arial" w:hAnsi="Arial" w:cs="Arial"/>
          <w:bCs/>
          <w:iCs/>
        </w:rPr>
        <w:t xml:space="preserve">- Fazenda Federal – abrange as contribuições sociais; </w:t>
      </w:r>
    </w:p>
    <w:p w14:paraId="3FAA327E" w14:textId="77777777" w:rsidR="0091292C" w:rsidRPr="0091292C" w:rsidRDefault="0091292C" w:rsidP="0091292C">
      <w:pPr>
        <w:spacing w:line="360" w:lineRule="auto"/>
        <w:ind w:leftChars="129" w:left="284"/>
        <w:jc w:val="both"/>
        <w:rPr>
          <w:rFonts w:ascii="Arial" w:hAnsi="Arial" w:cs="Arial"/>
          <w:bCs/>
          <w:iCs/>
        </w:rPr>
      </w:pPr>
      <w:r w:rsidRPr="0091292C">
        <w:rPr>
          <w:rFonts w:ascii="Arial" w:hAnsi="Arial" w:cs="Arial"/>
          <w:bCs/>
          <w:iCs/>
        </w:rPr>
        <w:t xml:space="preserve">- FGTS; </w:t>
      </w:r>
    </w:p>
    <w:p w14:paraId="7F5FEF46" w14:textId="77777777" w:rsidR="0091292C" w:rsidRPr="0091292C" w:rsidRDefault="0091292C" w:rsidP="0091292C">
      <w:pPr>
        <w:spacing w:line="360" w:lineRule="auto"/>
        <w:ind w:leftChars="129" w:left="284"/>
        <w:jc w:val="both"/>
        <w:rPr>
          <w:rFonts w:ascii="Arial" w:hAnsi="Arial" w:cs="Arial"/>
          <w:bCs/>
          <w:iCs/>
        </w:rPr>
      </w:pPr>
      <w:r w:rsidRPr="0091292C">
        <w:rPr>
          <w:rFonts w:ascii="Arial" w:hAnsi="Arial" w:cs="Arial"/>
          <w:bCs/>
          <w:iCs/>
        </w:rPr>
        <w:t xml:space="preserve">- PGE – referente à Dívida Ativa Estadual; Municipal – referente ao ISS e Dívida Ativa; </w:t>
      </w:r>
    </w:p>
    <w:p w14:paraId="1E6B5907" w14:textId="77777777" w:rsidR="0091292C" w:rsidRPr="0091292C" w:rsidRDefault="0091292C" w:rsidP="0091292C">
      <w:pPr>
        <w:spacing w:line="360" w:lineRule="auto"/>
        <w:ind w:leftChars="129" w:left="284"/>
        <w:jc w:val="both"/>
        <w:rPr>
          <w:rFonts w:ascii="Arial" w:hAnsi="Arial" w:cs="Arial"/>
          <w:bCs/>
          <w:iCs/>
        </w:rPr>
      </w:pPr>
      <w:r w:rsidRPr="0091292C">
        <w:rPr>
          <w:rFonts w:ascii="Arial" w:hAnsi="Arial" w:cs="Arial"/>
          <w:bCs/>
          <w:iCs/>
        </w:rPr>
        <w:t>- Estadual CND – referente ao ICMS.</w:t>
      </w:r>
    </w:p>
    <w:p w14:paraId="17431A1E" w14:textId="3766B0F8" w:rsidR="0091292C" w:rsidRPr="0091292C" w:rsidRDefault="0091292C" w:rsidP="0091292C">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rPr>
      </w:pPr>
      <w:r w:rsidRPr="0091292C">
        <w:rPr>
          <w:rFonts w:ascii="Arial" w:hAnsi="Arial" w:cs="Arial"/>
          <w:bCs/>
          <w:iCs/>
        </w:rPr>
        <w:t xml:space="preserve">A Nota Fiscal  deverá conter a identificação do Banco, número da Agência e da Conta Corrente, para que possibilite o CONTRATANTE efetuar o pagamento do valor devido; </w:t>
      </w:r>
    </w:p>
    <w:p w14:paraId="044DA9B3" w14:textId="2227BB74" w:rsidR="0091292C" w:rsidRPr="0091292C" w:rsidRDefault="0091292C" w:rsidP="0091292C">
      <w:pPr>
        <w:pStyle w:val="PargrafodaLista"/>
        <w:widowControl/>
        <w:numPr>
          <w:ilvl w:val="1"/>
          <w:numId w:val="2"/>
        </w:numPr>
        <w:suppressAutoHyphens/>
        <w:autoSpaceDE/>
        <w:autoSpaceDN/>
        <w:spacing w:before="0" w:line="360" w:lineRule="auto"/>
        <w:ind w:left="0" w:firstLine="0"/>
        <w:contextualSpacing/>
        <w:jc w:val="both"/>
        <w:rPr>
          <w:rFonts w:ascii="Arial" w:hAnsi="Arial" w:cs="Arial"/>
          <w:bCs/>
          <w:iCs/>
        </w:rPr>
      </w:pPr>
      <w:r w:rsidRPr="0091292C">
        <w:rPr>
          <w:rFonts w:ascii="Arial" w:hAnsi="Arial" w:cs="Arial"/>
          <w:bCs/>
          <w:iCs/>
        </w:rPr>
        <w:t>Na ocorrência de rejeição da(s) Nota(s) Fiscal (s), motivada por erro ou incorreções, o prazo para pagamento estipulado acima passará a ser contado a partir da data de sua reapresentação.</w:t>
      </w:r>
    </w:p>
    <w:p w14:paraId="3273DF5E" w14:textId="31942C62" w:rsidR="0091292C" w:rsidRPr="0091292C" w:rsidRDefault="0091292C" w:rsidP="0091292C">
      <w:pPr>
        <w:pStyle w:val="PargrafodaLista"/>
        <w:widowControl/>
        <w:numPr>
          <w:ilvl w:val="1"/>
          <w:numId w:val="11"/>
        </w:numPr>
        <w:suppressAutoHyphens/>
        <w:autoSpaceDE/>
        <w:autoSpaceDN/>
        <w:spacing w:before="0" w:line="360" w:lineRule="auto"/>
        <w:ind w:left="0" w:firstLine="0"/>
        <w:contextualSpacing/>
        <w:jc w:val="both"/>
        <w:rPr>
          <w:rFonts w:ascii="Arial" w:hAnsi="Arial" w:cs="Arial"/>
          <w:bCs/>
          <w:iCs/>
        </w:rPr>
      </w:pPr>
      <w:r w:rsidRPr="0091292C">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3597BA5A" w14:textId="77777777" w:rsidR="0097688D" w:rsidRPr="006B0AFA" w:rsidRDefault="0097688D" w:rsidP="0091292C">
      <w:pPr>
        <w:pStyle w:val="PargrafodaLista"/>
        <w:numPr>
          <w:ilvl w:val="0"/>
          <w:numId w:val="11"/>
        </w:numPr>
        <w:tabs>
          <w:tab w:val="left" w:pos="284"/>
        </w:tabs>
        <w:spacing w:line="276" w:lineRule="auto"/>
        <w:ind w:left="0" w:firstLine="0"/>
        <w:rPr>
          <w:rFonts w:ascii="Arial" w:eastAsiaTheme="majorEastAsia" w:hAnsi="Arial" w:cs="Arial"/>
          <w:b/>
          <w:bCs/>
          <w:lang w:val="pt-BR" w:eastAsia="pt-BR"/>
        </w:rPr>
      </w:pPr>
      <w:r w:rsidRPr="006B0AFA">
        <w:rPr>
          <w:rFonts w:ascii="Arial" w:eastAsiaTheme="majorEastAsia" w:hAnsi="Arial" w:cs="Arial"/>
          <w:b/>
          <w:bCs/>
          <w:lang w:val="pt-BR" w:eastAsia="pt-BR"/>
        </w:rPr>
        <w:t>CLÁUSULA SÉTIMA - REAJUSTE (art. 92, V)</w:t>
      </w:r>
    </w:p>
    <w:p w14:paraId="6348F2F6" w14:textId="7F31C290" w:rsidR="0097688D" w:rsidRPr="006B0AFA" w:rsidRDefault="0097688D" w:rsidP="006B0AFA">
      <w:pPr>
        <w:pStyle w:val="PargrafodaLista"/>
        <w:widowControl/>
        <w:numPr>
          <w:ilvl w:val="1"/>
          <w:numId w:val="15"/>
        </w:numPr>
        <w:autoSpaceDE/>
        <w:autoSpaceDN/>
        <w:spacing w:before="120" w:after="120" w:line="276" w:lineRule="auto"/>
        <w:ind w:left="0" w:firstLine="0"/>
        <w:jc w:val="both"/>
        <w:rPr>
          <w:rFonts w:ascii="Arial" w:hAnsi="Arial" w:cs="Arial"/>
          <w:bCs/>
          <w:iCs/>
        </w:rPr>
      </w:pPr>
      <w:r w:rsidRPr="006B0AFA">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6B0AFA">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6B0AFA">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6B0AFA">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6B0AFA">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6B0AFA">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6B0AFA">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6B0AFA">
      <w:pPr>
        <w:pStyle w:val="PargrafodaLista"/>
        <w:widowControl/>
        <w:numPr>
          <w:ilvl w:val="1"/>
          <w:numId w:val="15"/>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6B0AFA">
      <w:pPr>
        <w:pStyle w:val="PargrafodaLista"/>
        <w:numPr>
          <w:ilvl w:val="0"/>
          <w:numId w:val="15"/>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0"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52983A7" w:rsidR="00A27B94" w:rsidRPr="006B0AFA" w:rsidRDefault="00EA6E3C" w:rsidP="006B0AFA">
      <w:pPr>
        <w:pStyle w:val="PargrafodaLista"/>
        <w:widowControl/>
        <w:numPr>
          <w:ilvl w:val="1"/>
          <w:numId w:val="14"/>
        </w:numPr>
        <w:tabs>
          <w:tab w:val="left" w:pos="142"/>
        </w:tabs>
        <w:autoSpaceDE/>
        <w:autoSpaceDN/>
        <w:spacing w:before="120" w:after="120" w:line="276" w:lineRule="auto"/>
        <w:ind w:left="0" w:firstLine="0"/>
        <w:jc w:val="both"/>
        <w:rPr>
          <w:rFonts w:ascii="Arial" w:hAnsi="Arial" w:cs="Arial"/>
          <w:bCs/>
          <w:iCs/>
          <w:lang w:val="pt-BR"/>
        </w:rPr>
      </w:pPr>
      <w:r w:rsidRPr="006B0AFA">
        <w:rPr>
          <w:rFonts w:ascii="Arial" w:hAnsi="Arial" w:cs="Arial"/>
          <w:bCs/>
          <w:iCs/>
          <w:lang w:val="pt-BR"/>
        </w:rPr>
        <w:t xml:space="preserve">Além daquelas dispostas </w:t>
      </w:r>
      <w:r w:rsidR="00244CA9" w:rsidRPr="006B0AFA">
        <w:rPr>
          <w:rFonts w:ascii="Arial" w:hAnsi="Arial" w:cs="Arial"/>
          <w:bCs/>
          <w:iCs/>
          <w:lang w:val="pt-BR"/>
        </w:rPr>
        <w:t>no termo de Referência, anexo a este Contrato, s</w:t>
      </w:r>
      <w:r w:rsidR="00A27B94" w:rsidRPr="006B0AFA">
        <w:rPr>
          <w:rFonts w:ascii="Arial" w:hAnsi="Arial" w:cs="Arial"/>
          <w:bCs/>
          <w:iCs/>
          <w:lang w:val="pt-BR"/>
        </w:rPr>
        <w:t>ão obrigações do Contratante:</w:t>
      </w:r>
    </w:p>
    <w:p w14:paraId="7475FBEA" w14:textId="77777777" w:rsidR="00A27B94" w:rsidRPr="008C13A3"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6B0AFA"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 A Administração terá o </w:t>
      </w:r>
      <w:r w:rsidRPr="006B0AFA">
        <w:rPr>
          <w:rFonts w:ascii="Arial" w:hAnsi="Arial" w:cs="Arial"/>
          <w:bCs/>
          <w:iCs/>
          <w:lang w:val="pt-BR"/>
        </w:rPr>
        <w:t xml:space="preserve">prazo de </w:t>
      </w:r>
      <w:r w:rsidRPr="006B0AFA">
        <w:rPr>
          <w:rFonts w:ascii="Arial" w:hAnsi="Arial" w:cs="Arial"/>
          <w:bCs/>
          <w:iCs/>
        </w:rPr>
        <w:t>1 (um) mês</w:t>
      </w:r>
      <w:r w:rsidRPr="006B0AFA">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6B0AFA"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6B0AFA">
        <w:rPr>
          <w:rFonts w:ascii="Arial" w:hAnsi="Arial" w:cs="Arial"/>
          <w:bCs/>
          <w:iCs/>
          <w:lang w:val="pt-BR"/>
        </w:rPr>
        <w:t xml:space="preserve">Responder eventuais pedidos de reestabelecimento do equilíbrio econômico-financeiro feitos pelo contratado no prazo máximo de </w:t>
      </w:r>
      <w:r w:rsidRPr="006B0AFA">
        <w:rPr>
          <w:rFonts w:ascii="Arial" w:hAnsi="Arial" w:cs="Arial"/>
          <w:bCs/>
          <w:iCs/>
        </w:rPr>
        <w:t>1 (um) mês</w:t>
      </w:r>
      <w:r w:rsidRPr="006B0AFA">
        <w:rPr>
          <w:rFonts w:ascii="Arial" w:hAnsi="Arial" w:cs="Arial"/>
          <w:bCs/>
          <w:iCs/>
          <w:lang w:val="pt-BR"/>
        </w:rPr>
        <w:t>.</w:t>
      </w:r>
    </w:p>
    <w:p w14:paraId="5080FE7D" w14:textId="77777777" w:rsidR="00A27B94" w:rsidRPr="008C13A3" w:rsidRDefault="00A27B94" w:rsidP="006B0AFA">
      <w:pPr>
        <w:pStyle w:val="PargrafodaLista"/>
        <w:widowControl/>
        <w:numPr>
          <w:ilvl w:val="2"/>
          <w:numId w:val="14"/>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6B0AFA">
      <w:pPr>
        <w:pStyle w:val="PargrafodaLista"/>
        <w:numPr>
          <w:ilvl w:val="0"/>
          <w:numId w:val="14"/>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1" w:anchor="art92" w:history="1">
        <w:r w:rsidRPr="008C13A3">
          <w:rPr>
            <w:rFonts w:ascii="Arial" w:eastAsiaTheme="majorEastAsia" w:hAnsi="Arial" w:cs="Arial"/>
            <w:b/>
            <w:bCs/>
            <w:lang w:val="pt-BR" w:eastAsia="pt-BR"/>
          </w:rPr>
          <w:t>art. 92, XIV, XVI e XVII)</w:t>
        </w:r>
      </w:hyperlink>
    </w:p>
    <w:p w14:paraId="2414460F" w14:textId="29CEB2D2" w:rsidR="00944FFE" w:rsidRPr="006B0AFA" w:rsidRDefault="00944FFE" w:rsidP="006B0AFA">
      <w:pPr>
        <w:pStyle w:val="PargrafodaLista"/>
        <w:widowControl/>
        <w:numPr>
          <w:ilvl w:val="1"/>
          <w:numId w:val="13"/>
        </w:numPr>
        <w:tabs>
          <w:tab w:val="left" w:pos="142"/>
        </w:tabs>
        <w:autoSpaceDE/>
        <w:autoSpaceDN/>
        <w:spacing w:before="120" w:after="120" w:line="276" w:lineRule="auto"/>
        <w:ind w:left="0" w:firstLine="0"/>
        <w:jc w:val="both"/>
        <w:rPr>
          <w:rFonts w:ascii="Arial" w:hAnsi="Arial" w:cs="Arial"/>
          <w:bCs/>
          <w:iCs/>
          <w:lang w:val="pt-BR"/>
        </w:rPr>
      </w:pPr>
      <w:r w:rsidRPr="006B0AFA">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6B0AFA">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6B0AFA">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2"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6B0AFA">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6B0AFA">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3"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6B0AFA">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6B0AFA">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w:t>
      </w:r>
      <w:r w:rsidRPr="008C13A3">
        <w:rPr>
          <w:rFonts w:ascii="Arial" w:hAnsi="Arial" w:cs="Arial"/>
        </w:rPr>
        <w:lastRenderedPageBreak/>
        <w:t>pagamentos devidos ou da garantia, caso exigida, o valor correspondente aos danos sofridos;</w:t>
      </w:r>
    </w:p>
    <w:p w14:paraId="570443D5" w14:textId="0500D543" w:rsidR="008743A2" w:rsidRPr="008C13A3" w:rsidRDefault="008743A2" w:rsidP="006B0AFA">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6B0AFA">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6B0AFA">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6B0AFA">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6B0AFA">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6B0AFA">
      <w:pPr>
        <w:pStyle w:val="Nivel2"/>
        <w:numPr>
          <w:ilvl w:val="1"/>
          <w:numId w:val="13"/>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4"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6B0AFA">
      <w:pPr>
        <w:pStyle w:val="Nivel2"/>
        <w:numPr>
          <w:ilvl w:val="1"/>
          <w:numId w:val="13"/>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5"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6B0AFA">
      <w:pPr>
        <w:pStyle w:val="Nivel2"/>
        <w:numPr>
          <w:ilvl w:val="1"/>
          <w:numId w:val="13"/>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6B0AFA">
      <w:pPr>
        <w:pStyle w:val="Nivel2"/>
        <w:numPr>
          <w:ilvl w:val="1"/>
          <w:numId w:val="13"/>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6" w:anchor="art124" w:history="1">
        <w:r w:rsidRPr="008C13A3">
          <w:rPr>
            <w:rStyle w:val="Hyperlink"/>
            <w:sz w:val="22"/>
            <w:szCs w:val="22"/>
          </w:rPr>
          <w:t>art. 124, II, d, da Lei nº 14.133, de 2021.</w:t>
        </w:r>
      </w:hyperlink>
    </w:p>
    <w:p w14:paraId="35B655A2" w14:textId="77777777" w:rsidR="004A20F0" w:rsidRPr="008C13A3" w:rsidRDefault="004A20F0" w:rsidP="006B0AFA">
      <w:pPr>
        <w:pStyle w:val="Nivel2"/>
        <w:numPr>
          <w:ilvl w:val="1"/>
          <w:numId w:val="13"/>
        </w:numPr>
        <w:rPr>
          <w:sz w:val="22"/>
          <w:szCs w:val="22"/>
        </w:rPr>
      </w:pPr>
      <w:r w:rsidRPr="008C13A3">
        <w:rPr>
          <w:sz w:val="22"/>
          <w:szCs w:val="22"/>
        </w:rPr>
        <w:t>Cumprir, além dos postulados legais vigentes de âmbito federal, estadual ou municipal, as normas de segurança do contratante;</w:t>
      </w:r>
    </w:p>
    <w:p w14:paraId="08F3143E" w14:textId="02E0B834" w:rsidR="003A3482" w:rsidRPr="008C13A3" w:rsidRDefault="003A3482" w:rsidP="006B0AFA">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lastRenderedPageBreak/>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2924CDD9" w:rsidR="003A3482" w:rsidRPr="006B0AFA" w:rsidRDefault="003A3482" w:rsidP="006B0AFA">
      <w:pPr>
        <w:pStyle w:val="PargrafodaLista"/>
        <w:widowControl/>
        <w:numPr>
          <w:ilvl w:val="1"/>
          <w:numId w:val="12"/>
        </w:numPr>
        <w:tabs>
          <w:tab w:val="left" w:pos="142"/>
        </w:tabs>
        <w:autoSpaceDE/>
        <w:autoSpaceDN/>
        <w:spacing w:before="120" w:after="120" w:line="276" w:lineRule="auto"/>
        <w:ind w:left="0" w:firstLine="0"/>
        <w:jc w:val="both"/>
        <w:rPr>
          <w:rFonts w:ascii="Arial" w:hAnsi="Arial" w:cs="Arial"/>
          <w:bCs/>
          <w:iCs/>
          <w:lang w:val="pt-BR"/>
        </w:rPr>
      </w:pPr>
      <w:r w:rsidRPr="006B0AFA">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6B0AFA">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7"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8"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19"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0" w:anchor="art156§2" w:history="1">
        <w:r w:rsidRPr="008C13A3">
          <w:rPr>
            <w:rStyle w:val="Hyperlink"/>
            <w:rFonts w:ascii="Arial" w:eastAsia="Arial" w:hAnsi="Arial" w:cs="Arial"/>
          </w:rPr>
          <w:t xml:space="preserve">art. 156, §2º, da </w:t>
        </w:r>
        <w:bookmarkStart w:id="3" w:name="_Hlk114504069"/>
        <w:r w:rsidRPr="008C13A3">
          <w:rPr>
            <w:rStyle w:val="Hyperlink"/>
            <w:rFonts w:ascii="Arial" w:eastAsia="Arial" w:hAnsi="Arial" w:cs="Arial"/>
          </w:rPr>
          <w:t>Lei nº 14.133, de 2021</w:t>
        </w:r>
        <w:bookmarkEnd w:id="3"/>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1"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2"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lastRenderedPageBreak/>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A5E655C"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A3140A">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35FAF32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A3140A">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3"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6B0AFA">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4"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6B0AFA">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5"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6B0AFA">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6"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6B0AFA">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7"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8"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lastRenderedPageBreak/>
        <w:t>a implantação ou o aperfeiçoamento de programa de integridade, conforme normas e orientações dos órgãos de controle.</w:t>
      </w:r>
    </w:p>
    <w:p w14:paraId="438CAE84"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29"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0"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1"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2"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3"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4"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5"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6B0AFA">
      <w:pPr>
        <w:pStyle w:val="Nivel01"/>
        <w:numPr>
          <w:ilvl w:val="0"/>
          <w:numId w:val="1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6"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6B0AFA">
      <w:pPr>
        <w:pStyle w:val="PargrafodaLista"/>
        <w:widowControl/>
        <w:numPr>
          <w:ilvl w:val="1"/>
          <w:numId w:val="1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lastRenderedPageBreak/>
        <w:t>poderá a Administração optar pela extinção do contrato e, nesse caso, adotará as medidas admitidas em lei para a continuidade da execução contratual</w:t>
      </w:r>
    </w:p>
    <w:p w14:paraId="67053E4B" w14:textId="77777777" w:rsidR="003444FD" w:rsidRPr="008C13A3" w:rsidRDefault="003444FD"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7"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6B0AFA">
      <w:pPr>
        <w:pStyle w:val="PargrafodaLista"/>
        <w:widowControl/>
        <w:numPr>
          <w:ilvl w:val="2"/>
          <w:numId w:val="1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8"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6B0AFA">
      <w:pPr>
        <w:pStyle w:val="PargrafodaLista"/>
        <w:widowControl/>
        <w:numPr>
          <w:ilvl w:val="2"/>
          <w:numId w:val="1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6B0AFA">
      <w:pPr>
        <w:pStyle w:val="PargrafodaLista"/>
        <w:widowControl/>
        <w:numPr>
          <w:ilvl w:val="3"/>
          <w:numId w:val="1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6B0AFA">
      <w:pPr>
        <w:pStyle w:val="PargrafodaLista"/>
        <w:widowControl/>
        <w:numPr>
          <w:ilvl w:val="2"/>
          <w:numId w:val="1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6B0AFA">
      <w:pPr>
        <w:pStyle w:val="PargrafodaLista"/>
        <w:widowControl/>
        <w:numPr>
          <w:ilvl w:val="2"/>
          <w:numId w:val="1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6B0AFA">
      <w:pPr>
        <w:pStyle w:val="PargrafodaLista"/>
        <w:widowControl/>
        <w:numPr>
          <w:ilvl w:val="2"/>
          <w:numId w:val="1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39"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48C964BD" w:rsidR="002E43FD" w:rsidRDefault="002E43FD" w:rsidP="006B0AFA">
      <w:pPr>
        <w:pStyle w:val="Nivel01"/>
        <w:numPr>
          <w:ilvl w:val="0"/>
          <w:numId w:val="1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0"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789FAF24" w14:textId="1ECED97F" w:rsidR="00A3140A" w:rsidRPr="00A3140A" w:rsidRDefault="00A3140A" w:rsidP="00A3140A">
      <w:pPr>
        <w:pStyle w:val="PargrafodaLista"/>
        <w:numPr>
          <w:ilvl w:val="1"/>
          <w:numId w:val="12"/>
        </w:numPr>
        <w:spacing w:line="360" w:lineRule="auto"/>
        <w:ind w:left="0" w:firstLine="0"/>
        <w:jc w:val="both"/>
        <w:rPr>
          <w:rFonts w:ascii="Arial" w:hAnsi="Arial" w:cs="Arial"/>
        </w:rPr>
      </w:pPr>
      <w:r w:rsidRPr="00A3140A">
        <w:rPr>
          <w:rFonts w:ascii="Arial" w:hAnsi="Arial" w:cs="Arial"/>
        </w:rPr>
        <w:t>As despesas decorrentes da presente contratação correrão à conta de recursos específicos consignados no Orçamento do Município, na forma abaixo:</w:t>
      </w:r>
    </w:p>
    <w:tbl>
      <w:tblPr>
        <w:tblStyle w:val="Tabelacomgrade"/>
        <w:tblW w:w="8799" w:type="dxa"/>
        <w:tblInd w:w="273" w:type="dxa"/>
        <w:tblLayout w:type="fixed"/>
        <w:tblLook w:val="04A0" w:firstRow="1" w:lastRow="0" w:firstColumn="1" w:lastColumn="0" w:noHBand="0" w:noVBand="1"/>
      </w:tblPr>
      <w:tblGrid>
        <w:gridCol w:w="1021"/>
        <w:gridCol w:w="2410"/>
        <w:gridCol w:w="5368"/>
      </w:tblGrid>
      <w:tr w:rsidR="00A3140A" w:rsidRPr="00A3140A" w14:paraId="15CE70EB" w14:textId="77777777" w:rsidTr="00A3140A">
        <w:tc>
          <w:tcPr>
            <w:tcW w:w="1021" w:type="dxa"/>
            <w:tcBorders>
              <w:left w:val="nil"/>
              <w:right w:val="nil"/>
            </w:tcBorders>
            <w:vAlign w:val="center"/>
          </w:tcPr>
          <w:p w14:paraId="210F0133" w14:textId="764724FB" w:rsidR="00A3140A" w:rsidRPr="00A3140A" w:rsidRDefault="00A3140A" w:rsidP="00A3140A">
            <w:pPr>
              <w:spacing w:line="360" w:lineRule="auto"/>
              <w:jc w:val="both"/>
              <w:rPr>
                <w:rFonts w:ascii="Arial" w:hAnsi="Arial" w:cs="Arial"/>
              </w:rPr>
            </w:pPr>
            <w:r w:rsidRPr="00A3140A">
              <w:rPr>
                <w:rFonts w:ascii="Arial" w:hAnsi="Arial" w:cs="Arial"/>
              </w:rPr>
              <w:t>13.1.1</w:t>
            </w:r>
          </w:p>
        </w:tc>
        <w:tc>
          <w:tcPr>
            <w:tcW w:w="2410" w:type="dxa"/>
            <w:tcBorders>
              <w:left w:val="nil"/>
              <w:right w:val="nil"/>
            </w:tcBorders>
            <w:vAlign w:val="center"/>
          </w:tcPr>
          <w:p w14:paraId="57ADC496" w14:textId="77777777" w:rsidR="00A3140A" w:rsidRPr="00A3140A" w:rsidRDefault="00A3140A" w:rsidP="00A3140A">
            <w:pPr>
              <w:spacing w:line="360" w:lineRule="auto"/>
              <w:jc w:val="center"/>
              <w:rPr>
                <w:rFonts w:ascii="Arial" w:hAnsi="Arial" w:cs="Arial"/>
              </w:rPr>
            </w:pPr>
            <w:r w:rsidRPr="00A3140A">
              <w:rPr>
                <w:rFonts w:ascii="Arial" w:hAnsi="Arial" w:cs="Arial"/>
              </w:rPr>
              <w:t>Elemento de Despesa:</w:t>
            </w:r>
          </w:p>
        </w:tc>
        <w:tc>
          <w:tcPr>
            <w:tcW w:w="5368" w:type="dxa"/>
            <w:tcBorders>
              <w:left w:val="nil"/>
              <w:right w:val="nil"/>
            </w:tcBorders>
            <w:vAlign w:val="center"/>
          </w:tcPr>
          <w:p w14:paraId="405B9E23" w14:textId="77777777" w:rsidR="00A3140A" w:rsidRPr="00A3140A" w:rsidRDefault="00A3140A" w:rsidP="00A3140A">
            <w:pPr>
              <w:spacing w:line="360" w:lineRule="auto"/>
              <w:jc w:val="both"/>
              <w:rPr>
                <w:rFonts w:ascii="Arial" w:hAnsi="Arial" w:cs="Arial"/>
              </w:rPr>
            </w:pPr>
            <w:r w:rsidRPr="00A3140A">
              <w:rPr>
                <w:rFonts w:ascii="Arial" w:hAnsi="Arial" w:cs="Arial"/>
              </w:rPr>
              <w:t>33.90.30.12</w:t>
            </w:r>
          </w:p>
        </w:tc>
      </w:tr>
      <w:tr w:rsidR="00A3140A" w:rsidRPr="00A3140A" w14:paraId="353BA579" w14:textId="77777777" w:rsidTr="00A3140A">
        <w:trPr>
          <w:trHeight w:val="542"/>
        </w:trPr>
        <w:tc>
          <w:tcPr>
            <w:tcW w:w="1021" w:type="dxa"/>
            <w:tcBorders>
              <w:left w:val="nil"/>
              <w:right w:val="nil"/>
            </w:tcBorders>
            <w:vAlign w:val="center"/>
          </w:tcPr>
          <w:p w14:paraId="2BCEB6CC" w14:textId="3F80F19C" w:rsidR="00A3140A" w:rsidRPr="00A3140A" w:rsidRDefault="00A3140A" w:rsidP="00A3140A">
            <w:pPr>
              <w:spacing w:line="360" w:lineRule="auto"/>
              <w:jc w:val="both"/>
              <w:rPr>
                <w:rFonts w:ascii="Arial" w:hAnsi="Arial" w:cs="Arial"/>
              </w:rPr>
            </w:pPr>
            <w:r w:rsidRPr="00A3140A">
              <w:rPr>
                <w:rFonts w:ascii="Arial" w:hAnsi="Arial" w:cs="Arial"/>
              </w:rPr>
              <w:t>13.1.2</w:t>
            </w:r>
          </w:p>
        </w:tc>
        <w:tc>
          <w:tcPr>
            <w:tcW w:w="2410" w:type="dxa"/>
            <w:tcBorders>
              <w:left w:val="nil"/>
              <w:right w:val="nil"/>
            </w:tcBorders>
            <w:vAlign w:val="center"/>
          </w:tcPr>
          <w:p w14:paraId="34477844" w14:textId="77777777" w:rsidR="00A3140A" w:rsidRPr="00A3140A" w:rsidRDefault="00A3140A" w:rsidP="00A3140A">
            <w:pPr>
              <w:spacing w:line="360" w:lineRule="auto"/>
              <w:jc w:val="center"/>
              <w:rPr>
                <w:rFonts w:ascii="Arial" w:hAnsi="Arial" w:cs="Arial"/>
              </w:rPr>
            </w:pPr>
            <w:r w:rsidRPr="00A3140A">
              <w:rPr>
                <w:rFonts w:ascii="Arial" w:hAnsi="Arial" w:cs="Arial"/>
              </w:rPr>
              <w:t>Fonte de Recurso:</w:t>
            </w:r>
          </w:p>
        </w:tc>
        <w:tc>
          <w:tcPr>
            <w:tcW w:w="5368" w:type="dxa"/>
            <w:tcBorders>
              <w:left w:val="nil"/>
              <w:right w:val="nil"/>
            </w:tcBorders>
            <w:vAlign w:val="center"/>
          </w:tcPr>
          <w:p w14:paraId="34DD9F79" w14:textId="77777777" w:rsidR="00A3140A" w:rsidRPr="00A3140A" w:rsidRDefault="00A3140A" w:rsidP="00A3140A">
            <w:pPr>
              <w:spacing w:line="360" w:lineRule="auto"/>
              <w:jc w:val="both"/>
              <w:rPr>
                <w:rFonts w:ascii="Arial" w:hAnsi="Arial" w:cs="Arial"/>
              </w:rPr>
            </w:pPr>
            <w:r w:rsidRPr="00A3140A">
              <w:rPr>
                <w:rFonts w:ascii="Arial" w:hAnsi="Arial" w:cs="Arial"/>
              </w:rPr>
              <w:t>172000000017</w:t>
            </w:r>
          </w:p>
        </w:tc>
      </w:tr>
      <w:tr w:rsidR="00A3140A" w:rsidRPr="00A3140A" w14:paraId="3F02CCAD" w14:textId="77777777" w:rsidTr="00A3140A">
        <w:tc>
          <w:tcPr>
            <w:tcW w:w="1021" w:type="dxa"/>
            <w:tcBorders>
              <w:left w:val="nil"/>
              <w:right w:val="nil"/>
            </w:tcBorders>
            <w:vAlign w:val="center"/>
          </w:tcPr>
          <w:p w14:paraId="4C47D57E" w14:textId="32B6F94B" w:rsidR="00A3140A" w:rsidRPr="00A3140A" w:rsidRDefault="00A3140A" w:rsidP="00A3140A">
            <w:pPr>
              <w:spacing w:line="360" w:lineRule="auto"/>
              <w:jc w:val="both"/>
              <w:rPr>
                <w:rFonts w:ascii="Arial" w:hAnsi="Arial" w:cs="Arial"/>
              </w:rPr>
            </w:pPr>
            <w:r w:rsidRPr="00A3140A">
              <w:rPr>
                <w:rFonts w:ascii="Arial" w:hAnsi="Arial" w:cs="Arial"/>
              </w:rPr>
              <w:t>13.1.3</w:t>
            </w:r>
          </w:p>
        </w:tc>
        <w:tc>
          <w:tcPr>
            <w:tcW w:w="2410" w:type="dxa"/>
            <w:tcBorders>
              <w:left w:val="nil"/>
              <w:right w:val="nil"/>
            </w:tcBorders>
            <w:vAlign w:val="center"/>
          </w:tcPr>
          <w:p w14:paraId="7AD62800" w14:textId="77777777" w:rsidR="00A3140A" w:rsidRPr="00A3140A" w:rsidRDefault="00A3140A" w:rsidP="00A3140A">
            <w:pPr>
              <w:spacing w:line="360" w:lineRule="auto"/>
              <w:jc w:val="center"/>
              <w:rPr>
                <w:rFonts w:ascii="Arial" w:hAnsi="Arial" w:cs="Arial"/>
              </w:rPr>
            </w:pPr>
            <w:r w:rsidRPr="00A3140A">
              <w:rPr>
                <w:rFonts w:ascii="Arial" w:hAnsi="Arial" w:cs="Arial"/>
              </w:rPr>
              <w:t>Programa de Trabalho:</w:t>
            </w:r>
          </w:p>
        </w:tc>
        <w:tc>
          <w:tcPr>
            <w:tcW w:w="5368" w:type="dxa"/>
            <w:tcBorders>
              <w:left w:val="nil"/>
              <w:right w:val="nil"/>
            </w:tcBorders>
            <w:vAlign w:val="center"/>
          </w:tcPr>
          <w:p w14:paraId="04C9710E" w14:textId="77777777" w:rsidR="00A3140A" w:rsidRPr="00A3140A" w:rsidRDefault="00A3140A" w:rsidP="00A3140A">
            <w:pPr>
              <w:spacing w:line="360" w:lineRule="auto"/>
              <w:jc w:val="both"/>
              <w:rPr>
                <w:rFonts w:ascii="Arial" w:hAnsi="Arial" w:cs="Arial"/>
              </w:rPr>
            </w:pPr>
            <w:r w:rsidRPr="00A3140A">
              <w:rPr>
                <w:rFonts w:ascii="Arial" w:hAnsi="Arial" w:cs="Arial"/>
              </w:rPr>
              <w:t xml:space="preserve">02001.0412200012.003 </w:t>
            </w:r>
          </w:p>
        </w:tc>
      </w:tr>
    </w:tbl>
    <w:p w14:paraId="6972D13A" w14:textId="77777777" w:rsidR="00A3140A" w:rsidRPr="00A3140A" w:rsidRDefault="00A3140A" w:rsidP="00A3140A">
      <w:pPr>
        <w:spacing w:line="360" w:lineRule="auto"/>
        <w:jc w:val="both"/>
        <w:rPr>
          <w:rFonts w:ascii="Arial" w:hAnsi="Arial" w:cs="Arial"/>
        </w:rPr>
      </w:pPr>
    </w:p>
    <w:p w14:paraId="712A8B49" w14:textId="6378C45A" w:rsidR="00A3140A" w:rsidRPr="00A3140A" w:rsidRDefault="00A3140A" w:rsidP="00A3140A">
      <w:pPr>
        <w:pStyle w:val="PargrafodaLista"/>
        <w:numPr>
          <w:ilvl w:val="1"/>
          <w:numId w:val="12"/>
        </w:numPr>
        <w:tabs>
          <w:tab w:val="left" w:pos="284"/>
          <w:tab w:val="left" w:pos="993"/>
        </w:tabs>
        <w:spacing w:line="276" w:lineRule="auto"/>
        <w:ind w:left="0" w:firstLine="0"/>
        <w:jc w:val="both"/>
        <w:rPr>
          <w:rFonts w:ascii="Arial" w:hAnsi="Arial" w:cs="Arial"/>
        </w:rPr>
      </w:pPr>
      <w:r w:rsidRPr="00A3140A">
        <w:rPr>
          <w:rFonts w:ascii="Arial" w:hAnsi="Arial" w:cs="Arial"/>
        </w:rPr>
        <w:t xml:space="preserve">A dotação relativa aos exercícios financeiros subsequentes será indicada após </w:t>
      </w:r>
      <w:r w:rsidRPr="00A3140A">
        <w:rPr>
          <w:rFonts w:ascii="Arial" w:hAnsi="Arial" w:cs="Arial"/>
        </w:rPr>
        <w:lastRenderedPageBreak/>
        <w:t>aprovação da Lei Orçamentária respectiva e liberação dos créditos correspondentes, mediante apostilamento.</w:t>
      </w:r>
    </w:p>
    <w:p w14:paraId="120C7BB4" w14:textId="1E5E2FD3" w:rsidR="00D90EA5" w:rsidRPr="008C13A3" w:rsidRDefault="00D90EA5" w:rsidP="006B0AFA">
      <w:pPr>
        <w:pStyle w:val="Nivel01"/>
        <w:numPr>
          <w:ilvl w:val="0"/>
          <w:numId w:val="1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1"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6B0AFA">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2"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3"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6B0AFA">
      <w:pPr>
        <w:pStyle w:val="Nivel01"/>
        <w:numPr>
          <w:ilvl w:val="0"/>
          <w:numId w:val="1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6B0AFA">
      <w:pPr>
        <w:pStyle w:val="PargrafodaLista"/>
        <w:numPr>
          <w:ilvl w:val="1"/>
          <w:numId w:val="1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4"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6B0AFA">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6B0AFA">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6B0AFA">
      <w:pPr>
        <w:pStyle w:val="PargrafodaLista"/>
        <w:widowControl/>
        <w:numPr>
          <w:ilvl w:val="1"/>
          <w:numId w:val="1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5"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6B0AFA">
      <w:pPr>
        <w:pStyle w:val="Nivel010"/>
        <w:numPr>
          <w:ilvl w:val="0"/>
          <w:numId w:val="12"/>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6B0AFA">
      <w:pPr>
        <w:pStyle w:val="PargrafodaLista"/>
        <w:numPr>
          <w:ilvl w:val="1"/>
          <w:numId w:val="1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6"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7"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8"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6B0AFA">
      <w:pPr>
        <w:pStyle w:val="Nivel010"/>
        <w:numPr>
          <w:ilvl w:val="0"/>
          <w:numId w:val="12"/>
        </w:numPr>
        <w:rPr>
          <w:sz w:val="22"/>
          <w:szCs w:val="22"/>
        </w:rPr>
      </w:pPr>
      <w:r w:rsidRPr="008C13A3">
        <w:rPr>
          <w:sz w:val="22"/>
          <w:szCs w:val="22"/>
        </w:rPr>
        <w:t xml:space="preserve">- </w:t>
      </w:r>
      <w:r w:rsidR="00885E3B" w:rsidRPr="008C13A3">
        <w:rPr>
          <w:sz w:val="22"/>
          <w:szCs w:val="22"/>
        </w:rPr>
        <w:t>CLÁUSULA DÉCIMA SÉTIMA– FORO (</w:t>
      </w:r>
      <w:hyperlink r:id="rId49"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6B0AFA">
      <w:pPr>
        <w:pStyle w:val="PargrafodaLista"/>
        <w:numPr>
          <w:ilvl w:val="1"/>
          <w:numId w:val="1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6B0AFA">
      <w:pPr>
        <w:pStyle w:val="PargrafodaLista"/>
        <w:numPr>
          <w:ilvl w:val="1"/>
          <w:numId w:val="1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lastRenderedPageBreak/>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D80C21">
      <w:headerReference w:type="even" r:id="rId50"/>
      <w:headerReference w:type="default" r:id="rId51"/>
      <w:footerReference w:type="even" r:id="rId52"/>
      <w:footerReference w:type="default" r:id="rId53"/>
      <w:headerReference w:type="first" r:id="rId54"/>
      <w:footerReference w:type="first" r:id="rId55"/>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4BE3A5" w14:textId="77777777" w:rsidR="0035187E" w:rsidRDefault="0035187E">
      <w:r>
        <w:separator/>
      </w:r>
    </w:p>
  </w:endnote>
  <w:endnote w:type="continuationSeparator" w:id="0">
    <w:p w14:paraId="0F1FBD33" w14:textId="77777777" w:rsidR="0035187E" w:rsidRDefault="003518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Segoe Print"/>
    <w:charset w:val="00"/>
    <w:family w:val="roman"/>
    <w:pitch w:val="default"/>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54F16E" w14:textId="77777777" w:rsidR="00F16998" w:rsidRDefault="00F16998">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1B2FEDAE"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F16998" w:rsidRPr="0091096F">
        <w:rPr>
          <w:rStyle w:val="Hyperlink"/>
          <w:rFonts w:ascii="Arial" w:hAnsi="Arial" w:cs="Arial"/>
          <w:sz w:val="18"/>
          <w:szCs w:val="18"/>
        </w:rPr>
        <w:t>licitacaopmnf@gmail.com</w:t>
      </w:r>
    </w:hyperlink>
    <w:r w:rsidR="00F16998">
      <w:rPr>
        <w:rFonts w:ascii="Arial" w:hAnsi="Arial" w:cs="Arial"/>
        <w:color w:val="000000"/>
        <w:sz w:val="18"/>
        <w:szCs w:val="18"/>
      </w:rPr>
      <w:t xml:space="preserve"> </w:t>
    </w:r>
    <w:r w:rsidRPr="00C634F1">
      <w:rPr>
        <w:rFonts w:ascii="Arial" w:hAnsi="Arial" w:cs="Arial"/>
        <w:color w:val="000000"/>
        <w:sz w:val="18"/>
        <w:szCs w:val="18"/>
      </w:rPr>
      <w:t xml:space="preserve">– Telefone: (22) </w:t>
    </w:r>
    <w:r w:rsidR="00C85E08">
      <w:rPr>
        <w:rFonts w:ascii="Arial" w:hAnsi="Arial" w:cs="Arial"/>
        <w:color w:val="000000"/>
        <w:sz w:val="18"/>
        <w:szCs w:val="18"/>
      </w:rPr>
      <w:t xml:space="preserve">2525-9100 – </w:t>
    </w:r>
  </w:p>
  <w:p w14:paraId="14078379" w14:textId="7C7C5819" w:rsidR="00C85E08" w:rsidRPr="00C634F1" w:rsidRDefault="00C85E08"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8E81D" w14:textId="77777777" w:rsidR="00F16998" w:rsidRDefault="00F16998">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FF30936" w14:textId="77777777" w:rsidR="0035187E" w:rsidRDefault="0035187E">
      <w:r>
        <w:separator/>
      </w:r>
    </w:p>
  </w:footnote>
  <w:footnote w:type="continuationSeparator" w:id="0">
    <w:p w14:paraId="662DECBD" w14:textId="77777777" w:rsidR="0035187E" w:rsidRDefault="0035187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31E134" w14:textId="77777777" w:rsidR="00F16998" w:rsidRDefault="00F16998">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08BB34" w14:textId="173A92E1" w:rsidR="008743A2" w:rsidRPr="00D80C21" w:rsidRDefault="00D80C21" w:rsidP="00D80C21">
    <w:pPr>
      <w:pStyle w:val="Cabealho"/>
      <w:ind w:left="142" w:hanging="426"/>
      <w:rPr>
        <w:rFonts w:ascii="Times New Roman" w:eastAsia="Times New Roman" w:hAnsi="Times New Roman" w:cs="Times New Roman"/>
        <w:sz w:val="28"/>
        <w:szCs w:val="20"/>
        <w:lang w:val="pt-BR" w:eastAsia="zh-CN"/>
      </w:rPr>
    </w:pPr>
    <w:r>
      <w:rPr>
        <w:noProof/>
        <w:sz w:val="28"/>
        <w:lang w:eastAsia="zh-CN"/>
      </w:rPr>
      <mc:AlternateContent>
        <mc:Choice Requires="wps">
          <w:drawing>
            <wp:anchor distT="0" distB="0" distL="114300" distR="114300" simplePos="0" relativeHeight="251658240" behindDoc="1" locked="0" layoutInCell="1" allowOverlap="1" wp14:anchorId="793A30F6" wp14:editId="539F9A19">
              <wp:simplePos x="0" y="0"/>
              <wp:positionH relativeFrom="column">
                <wp:posOffset>3997573</wp:posOffset>
              </wp:positionH>
              <wp:positionV relativeFrom="paragraph">
                <wp:posOffset>153615</wp:posOffset>
              </wp:positionV>
              <wp:extent cx="1883410" cy="620202"/>
              <wp:effectExtent l="0" t="0" r="21590" b="27940"/>
              <wp:wrapNone/>
              <wp:docPr id="3" name="Retâ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0202"/>
                      </a:xfrm>
                      <a:prstGeom prst="rect">
                        <a:avLst/>
                      </a:prstGeom>
                      <a:solidFill>
                        <a:srgbClr val="FFFFFF"/>
                      </a:solidFill>
                      <a:ln w="9360">
                        <a:solidFill>
                          <a:srgbClr val="000000"/>
                        </a:solidFill>
                        <a:round/>
                      </a:ln>
                      <a:effectLst/>
                    </wps:spPr>
                    <wps:txbx>
                      <w:txbxContent>
                        <w:p w14:paraId="57CEA48B" w14:textId="26BD31AA" w:rsidR="00D80C21" w:rsidRDefault="00D80C21" w:rsidP="00D80C21">
                          <w:pPr>
                            <w:pStyle w:val="SemEspaamento"/>
                          </w:pPr>
                          <w:r>
                            <w:rPr>
                              <w:sz w:val="20"/>
                              <w:szCs w:val="20"/>
                            </w:rPr>
                            <w:t xml:space="preserve">PROCESSO Nº: </w:t>
                          </w:r>
                          <w:r w:rsidR="0097578A">
                            <w:rPr>
                              <w:sz w:val="20"/>
                              <w:szCs w:val="20"/>
                            </w:rPr>
                            <w:t>2.963/2024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93A30F6" id="Retângulo 3" o:spid="_x0000_s1026" style="position:absolute;left:0;text-align:left;margin-left:314.75pt;margin-top:12.1pt;width:148.3pt;height:48.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DKpxpAEAAGoDAAAOAAAAZHJzL2Uyb0RvYy54bWysU8Fu2zAMvQ/YPwi6N3LSIciMOMXQIrsU&#10;24CuH6DIUixMFgVRiZ2/H6W4adrtNEwGBFKknx4fqfXd2Dt21BEt+IbPZxVn2itord83/Pnn9mbF&#10;GSbpW+nA64afNPK7zccP6yHUegEduFZHRiAe6yE0vEsp1EKg6nQvcQZBewoaiL1M5Ma9aKMcCL13&#10;YlFVSzFAbEMEpRHp9OEc5JuCb4xW6bsxqBNzDSduqeyx7Lu8i81a1vsoQ2fVREP+A4teWk+XXqAe&#10;ZJLsEO0fUL1VERBMminoBRhjlS41UDXz6l01T50MutRC4mC4yIT/D1Z9Oz6FHzFTx/AI6heSImII&#10;WF8i2cEpZzSxz7lEnI1FxdNFRT0mpuhwvlrdfpqT2Ipiy0VFX5ZZyPrl7xAxfdXQs2w0PFKXinjy&#10;+IjpnPqSUoiBs+3WOlecuN/du8iOkjq6LWtCx+s059nQ8M+3y6ogv4nhNURV1t8gIhx8e2bjfL5a&#10;l3maKL6qkq007kZKzeYO2tNZUA9fDgmMLSVdh4q+1NAiyjR8eWKu/dKF1yey+Q0AAP//AwBQSwME&#10;FAAGAAgAAAAhAG4V3ZngAAAACgEAAA8AAABkcnMvZG93bnJldi54bWxMj8tOwzAQRfdI/QdrKrGj&#10;dgxEdYhTAVLFAlGpJR/gJpOHGttR7Lbh7xlWdDm6R/eeyTezHdgFp9B7pyFZCWDoKl/3rtVQfm8f&#10;1sBCNK42g3eo4QcDbIrFXW6y2l/dHi+H2DIqcSEzGroYx4zzUHVoTVj5ER1ljZ+siXROLa8nc6Vy&#10;O3ApRMqt6R0tdGbE9w6r0+FsNZw+3nZf7S793D6qUighmvW+bLS+X86vL8AizvEfhj99UoeCnI7+&#10;7OrABg2pVM+EapBPEhgBSqYJsCORMlHAi5zfvlD8AgAA//8DAFBLAQItABQABgAIAAAAIQC2gziS&#10;/gAAAOEBAAATAAAAAAAAAAAAAAAAAAAAAABbQ29udGVudF9UeXBlc10ueG1sUEsBAi0AFAAGAAgA&#10;AAAhADj9If/WAAAAlAEAAAsAAAAAAAAAAAAAAAAALwEAAF9yZWxzLy5yZWxzUEsBAi0AFAAGAAgA&#10;AAAhAJsMqnGkAQAAagMAAA4AAAAAAAAAAAAAAAAALgIAAGRycy9lMm9Eb2MueG1sUEsBAi0AFAAG&#10;AAgAAAAhAG4V3ZngAAAACgEAAA8AAAAAAAAAAAAAAAAA/gMAAGRycy9kb3ducmV2LnhtbFBLBQYA&#10;AAAABAAEAPMAAAALBQAAAAA=&#10;" strokeweight=".26mm">
              <v:stroke joinstyle="round"/>
              <v:path arrowok="t"/>
              <v:textbox>
                <w:txbxContent>
                  <w:p w14:paraId="57CEA48B" w14:textId="26BD31AA" w:rsidR="00D80C21" w:rsidRDefault="00D80C21" w:rsidP="00D80C21">
                    <w:pPr>
                      <w:pStyle w:val="SemEspaamento"/>
                    </w:pPr>
                    <w:r>
                      <w:rPr>
                        <w:sz w:val="20"/>
                        <w:szCs w:val="20"/>
                      </w:rPr>
                      <w:t xml:space="preserve">PROCESSO Nº: </w:t>
                    </w:r>
                    <w:r w:rsidR="0097578A">
                      <w:rPr>
                        <w:sz w:val="20"/>
                        <w:szCs w:val="20"/>
                      </w:rPr>
                      <w:t>2.963/2024</w:t>
                    </w:r>
                  </w:p>
                  <w:p w14:paraId="2D8B4842" w14:textId="77777777" w:rsidR="00D80C21" w:rsidRDefault="00D80C21" w:rsidP="00D80C21">
                    <w:pPr>
                      <w:pStyle w:val="SemEspaamento"/>
                    </w:pPr>
                  </w:p>
                  <w:p w14:paraId="535FC4B2" w14:textId="77777777" w:rsidR="00D80C21" w:rsidRDefault="00D80C21" w:rsidP="00D80C21">
                    <w:pPr>
                      <w:pStyle w:val="SemEspaamento"/>
                    </w:pPr>
                    <w:r>
                      <w:rPr>
                        <w:sz w:val="20"/>
                        <w:szCs w:val="20"/>
                      </w:rPr>
                      <w:t>RUBRICA:______FOLHA:______ ______</w:t>
                    </w:r>
                  </w:p>
                </w:txbxContent>
              </v:textbox>
            </v:rect>
          </w:pict>
        </mc:Fallback>
      </mc:AlternateContent>
    </w:r>
    <w:bookmarkStart w:id="4" w:name="_Hlk163549712"/>
    <w:bookmarkStart w:id="5" w:name="_Hlk163549713"/>
    <w:r>
      <w:rPr>
        <w:noProof/>
      </w:rPr>
      <w:drawing>
        <wp:inline distT="0" distB="0" distL="0" distR="0" wp14:anchorId="487551C4" wp14:editId="1128F68B">
          <wp:extent cx="3514725" cy="1073150"/>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4725" cy="1073150"/>
                  </a:xfrm>
                  <a:prstGeom prst="rect">
                    <a:avLst/>
                  </a:prstGeom>
                  <a:noFill/>
                  <a:ln>
                    <a:noFill/>
                  </a:ln>
                </pic:spPr>
              </pic:pic>
            </a:graphicData>
          </a:graphic>
        </wp:inline>
      </w:drawing>
    </w:r>
    <w:bookmarkEnd w:id="4"/>
    <w:bookmarkEnd w:id="5"/>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BC7EE7" w14:textId="77777777" w:rsidR="00F16998" w:rsidRDefault="00F1699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053208E"/>
    <w:multiLevelType w:val="multilevel"/>
    <w:tmpl w:val="0053208E"/>
    <w:lvl w:ilvl="0">
      <w:start w:val="1"/>
      <w:numFmt w:val="decimal"/>
      <w:suff w:val="space"/>
      <w:lvlText w:val="%1."/>
      <w:lvlJc w:val="left"/>
      <w:pPr>
        <w:ind w:left="240" w:firstLine="0"/>
      </w:pPr>
      <w:rPr>
        <w:rFonts w:ascii="Calibri" w:hAnsi="Calibri" w:cs="Calibri" w:hint="default"/>
        <w:sz w:val="24"/>
        <w:szCs w:val="24"/>
      </w:rPr>
    </w:lvl>
    <w:lvl w:ilvl="1">
      <w:start w:val="1"/>
      <w:numFmt w:val="decimal"/>
      <w:suff w:val="space"/>
      <w:lvlText w:val="%1.%2"/>
      <w:lvlJc w:val="left"/>
      <w:pPr>
        <w:ind w:left="0" w:firstLine="0"/>
      </w:pPr>
      <w:rPr>
        <w:rFonts w:ascii="Calibri" w:hAnsi="Calibri" w:cs="Calibri" w:hint="default"/>
        <w:i w:val="0"/>
        <w:iCs w:val="0"/>
        <w:sz w:val="20"/>
        <w:szCs w:val="20"/>
      </w:rPr>
    </w:lvl>
    <w:lvl w:ilvl="2">
      <w:start w:val="1"/>
      <w:numFmt w:val="decimal"/>
      <w:suff w:val="space"/>
      <w:lvlText w:val="%1.%2.%3"/>
      <w:lvlJc w:val="left"/>
      <w:pPr>
        <w:ind w:left="0" w:firstLine="0"/>
      </w:pPr>
      <w:rPr>
        <w:rFonts w:ascii="Calibri" w:hAnsi="Calibri" w:cs="Calibri" w:hint="default"/>
        <w:sz w:val="20"/>
        <w:szCs w:val="20"/>
      </w:r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2"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3"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4" w15:restartNumberingAfterBreak="0">
    <w:nsid w:val="03F91DF9"/>
    <w:multiLevelType w:val="multilevel"/>
    <w:tmpl w:val="105CF058"/>
    <w:lvl w:ilvl="0">
      <w:start w:val="10"/>
      <w:numFmt w:val="decimal"/>
      <w:lvlText w:val="%1"/>
      <w:lvlJc w:val="left"/>
      <w:pPr>
        <w:ind w:left="420" w:hanging="420"/>
      </w:pPr>
      <w:rPr>
        <w:rFonts w:hint="default"/>
        <w:color w:val="auto"/>
      </w:rPr>
    </w:lvl>
    <w:lvl w:ilvl="1">
      <w:start w:val="1"/>
      <w:numFmt w:val="decimal"/>
      <w:lvlText w:val="%1.%2"/>
      <w:lvlJc w:val="left"/>
      <w:pPr>
        <w:ind w:left="562" w:hanging="42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5"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6"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1C772C52"/>
    <w:multiLevelType w:val="multilevel"/>
    <w:tmpl w:val="215C07EE"/>
    <w:lvl w:ilvl="0">
      <w:start w:val="6"/>
      <w:numFmt w:val="decimal"/>
      <w:lvlText w:val="%1"/>
      <w:lvlJc w:val="left"/>
      <w:pPr>
        <w:ind w:left="360" w:hanging="360"/>
      </w:pPr>
      <w:rPr>
        <w:rFonts w:hint="default"/>
        <w:sz w:val="20"/>
      </w:rPr>
    </w:lvl>
    <w:lvl w:ilvl="1">
      <w:start w:val="3"/>
      <w:numFmt w:val="decimal"/>
      <w:lvlText w:val="%1.%2"/>
      <w:lvlJc w:val="left"/>
      <w:pPr>
        <w:ind w:left="502" w:hanging="360"/>
      </w:pPr>
      <w:rPr>
        <w:rFonts w:hint="default"/>
        <w:sz w:val="20"/>
      </w:rPr>
    </w:lvl>
    <w:lvl w:ilvl="2">
      <w:start w:val="1"/>
      <w:numFmt w:val="decimal"/>
      <w:lvlText w:val="%1.%2.%3"/>
      <w:lvlJc w:val="left"/>
      <w:pPr>
        <w:ind w:left="1004" w:hanging="720"/>
      </w:pPr>
      <w:rPr>
        <w:rFonts w:hint="default"/>
        <w:sz w:val="20"/>
      </w:rPr>
    </w:lvl>
    <w:lvl w:ilvl="3">
      <w:start w:val="1"/>
      <w:numFmt w:val="decimal"/>
      <w:lvlText w:val="%1.%2.%3.%4"/>
      <w:lvlJc w:val="left"/>
      <w:pPr>
        <w:ind w:left="1146" w:hanging="720"/>
      </w:pPr>
      <w:rPr>
        <w:rFonts w:hint="default"/>
        <w:sz w:val="20"/>
      </w:rPr>
    </w:lvl>
    <w:lvl w:ilvl="4">
      <w:start w:val="1"/>
      <w:numFmt w:val="decimal"/>
      <w:lvlText w:val="%1.%2.%3.%4.%5"/>
      <w:lvlJc w:val="left"/>
      <w:pPr>
        <w:ind w:left="1648" w:hanging="1080"/>
      </w:pPr>
      <w:rPr>
        <w:rFonts w:hint="default"/>
        <w:sz w:val="20"/>
      </w:rPr>
    </w:lvl>
    <w:lvl w:ilvl="5">
      <w:start w:val="1"/>
      <w:numFmt w:val="decimal"/>
      <w:lvlText w:val="%1.%2.%3.%4.%5.%6"/>
      <w:lvlJc w:val="left"/>
      <w:pPr>
        <w:ind w:left="1790" w:hanging="1080"/>
      </w:pPr>
      <w:rPr>
        <w:rFonts w:hint="default"/>
        <w:sz w:val="20"/>
      </w:rPr>
    </w:lvl>
    <w:lvl w:ilvl="6">
      <w:start w:val="1"/>
      <w:numFmt w:val="decimal"/>
      <w:lvlText w:val="%1.%2.%3.%4.%5.%6.%7"/>
      <w:lvlJc w:val="left"/>
      <w:pPr>
        <w:ind w:left="2292" w:hanging="1440"/>
      </w:pPr>
      <w:rPr>
        <w:rFonts w:hint="default"/>
        <w:sz w:val="20"/>
      </w:rPr>
    </w:lvl>
    <w:lvl w:ilvl="7">
      <w:start w:val="1"/>
      <w:numFmt w:val="decimal"/>
      <w:lvlText w:val="%1.%2.%3.%4.%5.%6.%7.%8"/>
      <w:lvlJc w:val="left"/>
      <w:pPr>
        <w:ind w:left="2434" w:hanging="1440"/>
      </w:pPr>
      <w:rPr>
        <w:rFonts w:hint="default"/>
        <w:sz w:val="20"/>
      </w:rPr>
    </w:lvl>
    <w:lvl w:ilvl="8">
      <w:start w:val="1"/>
      <w:numFmt w:val="decimal"/>
      <w:lvlText w:val="%1.%2.%3.%4.%5.%6.%7.%8.%9"/>
      <w:lvlJc w:val="left"/>
      <w:pPr>
        <w:ind w:left="2576" w:hanging="1440"/>
      </w:pPr>
      <w:rPr>
        <w:rFonts w:hint="default"/>
        <w:sz w:val="20"/>
      </w:rPr>
    </w:lvl>
  </w:abstractNum>
  <w:abstractNum w:abstractNumId="8"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330170E7"/>
    <w:multiLevelType w:val="multilevel"/>
    <w:tmpl w:val="2D1CF0DC"/>
    <w:lvl w:ilvl="0">
      <w:start w:val="7"/>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1"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2" w15:restartNumberingAfterBreak="0">
    <w:nsid w:val="54AB7D3E"/>
    <w:multiLevelType w:val="multilevel"/>
    <w:tmpl w:val="1B56F858"/>
    <w:lvl w:ilvl="0">
      <w:start w:val="8"/>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3" w15:restartNumberingAfterBreak="0">
    <w:nsid w:val="79AD46C6"/>
    <w:multiLevelType w:val="multilevel"/>
    <w:tmpl w:val="9CD6591A"/>
    <w:lvl w:ilvl="0">
      <w:start w:val="9"/>
      <w:numFmt w:val="decimal"/>
      <w:lvlText w:val="%1"/>
      <w:lvlJc w:val="left"/>
      <w:pPr>
        <w:ind w:left="360" w:hanging="360"/>
      </w:pPr>
      <w:rPr>
        <w:rFonts w:hint="default"/>
      </w:rPr>
    </w:lvl>
    <w:lvl w:ilvl="1">
      <w:start w:val="1"/>
      <w:numFmt w:val="decimal"/>
      <w:lvlText w:val="%1.%2"/>
      <w:lvlJc w:val="left"/>
      <w:pPr>
        <w:ind w:left="502" w:hanging="36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4"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6"/>
  </w:num>
  <w:num w:numId="3">
    <w:abstractNumId w:val="2"/>
  </w:num>
  <w:num w:numId="4">
    <w:abstractNumId w:val="8"/>
  </w:num>
  <w:num w:numId="5">
    <w:abstractNumId w:val="3"/>
  </w:num>
  <w:num w:numId="6">
    <w:abstractNumId w:val="14"/>
  </w:num>
  <w:num w:numId="7">
    <w:abstractNumId w:val="5"/>
  </w:num>
  <w:num w:numId="8">
    <w:abstractNumId w:val="11"/>
  </w:num>
  <w:num w:numId="9">
    <w:abstractNumId w:val="9"/>
  </w:num>
  <w:num w:numId="10">
    <w:abstractNumId w:val="1"/>
  </w:num>
  <w:num w:numId="11">
    <w:abstractNumId w:val="7"/>
  </w:num>
  <w:num w:numId="12">
    <w:abstractNumId w:val="4"/>
  </w:num>
  <w:num w:numId="13">
    <w:abstractNumId w:val="13"/>
  </w:num>
  <w:num w:numId="14">
    <w:abstractNumId w:val="12"/>
  </w:num>
  <w:num w:numId="15">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34C5"/>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187E"/>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80D75"/>
    <w:rsid w:val="00691421"/>
    <w:rsid w:val="006A1B6A"/>
    <w:rsid w:val="006B0AF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292C"/>
    <w:rsid w:val="009162EB"/>
    <w:rsid w:val="0092129B"/>
    <w:rsid w:val="009213D5"/>
    <w:rsid w:val="009327CB"/>
    <w:rsid w:val="009335AB"/>
    <w:rsid w:val="00941655"/>
    <w:rsid w:val="00944FFE"/>
    <w:rsid w:val="00954199"/>
    <w:rsid w:val="009553C6"/>
    <w:rsid w:val="00956E65"/>
    <w:rsid w:val="00971993"/>
    <w:rsid w:val="00974672"/>
    <w:rsid w:val="00974A4B"/>
    <w:rsid w:val="0097578A"/>
    <w:rsid w:val="00975829"/>
    <w:rsid w:val="0097688D"/>
    <w:rsid w:val="0097702B"/>
    <w:rsid w:val="009872FB"/>
    <w:rsid w:val="009877CB"/>
    <w:rsid w:val="00996B83"/>
    <w:rsid w:val="009A16F5"/>
    <w:rsid w:val="009B3712"/>
    <w:rsid w:val="009C02ED"/>
    <w:rsid w:val="009C3548"/>
    <w:rsid w:val="009D2CA1"/>
    <w:rsid w:val="009F2F85"/>
    <w:rsid w:val="00A06D2F"/>
    <w:rsid w:val="00A111BA"/>
    <w:rsid w:val="00A14FF7"/>
    <w:rsid w:val="00A229E2"/>
    <w:rsid w:val="00A23D36"/>
    <w:rsid w:val="00A26E98"/>
    <w:rsid w:val="00A27B94"/>
    <w:rsid w:val="00A3140A"/>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86260"/>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5E0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16998"/>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1/lei/l12527.htm" TargetMode="External"/><Relationship Id="rId50" Type="http://schemas.openxmlformats.org/officeDocument/2006/relationships/header" Target="header1.xml"/><Relationship Id="rId55" Type="http://schemas.openxmlformats.org/officeDocument/2006/relationships/footer" Target="footer3.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2.xml"/><Relationship Id="rId5" Type="http://schemas.openxmlformats.org/officeDocument/2006/relationships/settings" Target="settings.xml"/><Relationship Id="rId19" Type="http://schemas.openxmlformats.org/officeDocument/2006/relationships/hyperlink" Target="https://www.planalto.gov.br/ccivil_03/_ato2011-2014/2013/lei/l12846.htm" TargetMode="Externa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_ato2011-2014/2013/lei/l12846.htm" TargetMode="External"/><Relationship Id="rId35" Type="http://schemas.openxmlformats.org/officeDocument/2006/relationships/hyperlink" Target="https://www.gov.br/compras/pt-br/acesso-a-informacao/legislacao/instrucoes-normativas/instrucao-normativa-seges-me-no-26-de-13-de-abril-de-2022"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_ato2011-2014/2012/decreto/d7724.htm" TargetMode="External"/><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eader" Target="header2.xml"/><Relationship Id="rId3" Type="http://schemas.openxmlformats.org/officeDocument/2006/relationships/numbering" Target="numbering.xml"/><Relationship Id="rId12" Type="http://schemas.openxmlformats.org/officeDocument/2006/relationships/hyperlink" Target="https://www.planalto.gov.br/ccivil_03/leis/l8078compilado.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theme" Target="theme/theme1.xml"/><Relationship Id="rId10"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25art159"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482</TotalTime>
  <Pages>14</Pages>
  <Words>5259</Words>
  <Characters>28401</Characters>
  <Application>Microsoft Office Word</Application>
  <DocSecurity>0</DocSecurity>
  <Lines>236</Lines>
  <Paragraphs>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33593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42</cp:revision>
  <cp:lastPrinted>2024-06-06T15:06:00Z</cp:lastPrinted>
  <dcterms:created xsi:type="dcterms:W3CDTF">2023-08-18T18:10:00Z</dcterms:created>
  <dcterms:modified xsi:type="dcterms:W3CDTF">2024-06-06T15:07:00Z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